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79ADB">
      <w:pPr>
        <w:spacing w:line="44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中国农业科学院</w:t>
      </w:r>
    </w:p>
    <w:p w14:paraId="63AB018C">
      <w:pPr>
        <w:spacing w:line="44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6"/>
          <w:szCs w:val="36"/>
        </w:rPr>
        <w:t>学位论文答辩及学位授予工作提示</w:t>
      </w:r>
      <w:r>
        <w:rPr>
          <w:rFonts w:hint="eastAsia"/>
          <w:b/>
          <w:sz w:val="32"/>
          <w:szCs w:val="32"/>
        </w:rPr>
        <w:t>（研究所使用）</w:t>
      </w:r>
    </w:p>
    <w:p w14:paraId="463E7D98">
      <w:pPr>
        <w:spacing w:line="440" w:lineRule="exact"/>
        <w:jc w:val="center"/>
        <w:rPr>
          <w:b/>
          <w:sz w:val="32"/>
          <w:szCs w:val="32"/>
        </w:rPr>
      </w:pPr>
    </w:p>
    <w:p w14:paraId="4D91FB6B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学位论文答辩及学位授予工作的要求遵守我院相关规定和有关通知。针对研究所在研究生答辩及学位授予工作中的一些疑问，特作如下提示：</w:t>
      </w:r>
    </w:p>
    <w:p w14:paraId="1BBC94D6">
      <w:pPr>
        <w:pStyle w:val="9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sz w:val="24"/>
          <w:szCs w:val="24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工作流程</w:t>
      </w:r>
    </w:p>
    <w:p w14:paraId="658C964B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5221605" cy="4543425"/>
            <wp:effectExtent l="0" t="0" r="0" b="0"/>
            <wp:docPr id="5" name="图片 5" descr="C:\Users\tiansongjie1\AppData\Roaming\Tencent\Users\1660778472\QQ\WinTemp\RichOle\MVRQDA5}FL3_6DSQK~NC$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tiansongjie1\AppData\Roaming\Tencent\Users\1660778472\QQ\WinTemp\RichOle\MVRQDA5}FL3_6DSQK~NC$B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21709" cy="454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1B394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7DB13A">
      <w:pPr>
        <w:spacing w:line="440" w:lineRule="exact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二、答辩及学位申请材料审核</w:t>
      </w:r>
    </w:p>
    <w:p w14:paraId="200484EC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研究所统一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向</w:t>
      </w:r>
      <w:r>
        <w:rPr>
          <w:rFonts w:hint="eastAsia" w:ascii="Times New Roman" w:hAnsi="Times New Roman" w:cs="Times New Roman"/>
          <w:sz w:val="24"/>
          <w:szCs w:val="24"/>
        </w:rPr>
        <w:t>研究生院寄送答辩及</w:t>
      </w:r>
      <w:bookmarkStart w:id="3" w:name="_GoBack"/>
      <w:bookmarkEnd w:id="3"/>
      <w:r>
        <w:rPr>
          <w:rFonts w:hint="eastAsia" w:ascii="Times New Roman" w:hAnsi="Times New Roman" w:cs="Times New Roman"/>
          <w:sz w:val="24"/>
          <w:szCs w:val="24"/>
        </w:rPr>
        <w:t>学位申请材料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材料</w:t>
      </w:r>
      <w:r>
        <w:rPr>
          <w:rFonts w:hint="eastAsia" w:ascii="Times New Roman" w:hAnsi="Times New Roman" w:cs="Times New Roman"/>
          <w:sz w:val="24"/>
          <w:szCs w:val="24"/>
        </w:rPr>
        <w:t>形式审核的注意事项如下：</w:t>
      </w:r>
    </w:p>
    <w:p w14:paraId="5CC8D604">
      <w:pPr>
        <w:pStyle w:val="9"/>
        <w:numPr>
          <w:ilvl w:val="0"/>
          <w:numId w:val="2"/>
        </w:numPr>
        <w:spacing w:line="440" w:lineRule="exact"/>
        <w:ind w:firstLineChars="0"/>
        <w:rPr>
          <w:rFonts w:cs="宋体" w:asciiTheme="minorEastAsia" w:hAnsiTheme="minorEastAsia"/>
          <w:b/>
          <w:kern w:val="0"/>
          <w:sz w:val="24"/>
          <w:szCs w:val="24"/>
        </w:rPr>
      </w:pPr>
      <w:r>
        <w:rPr>
          <w:rFonts w:hint="eastAsia" w:cs="宋体" w:asciiTheme="minorEastAsia" w:hAnsiTheme="minorEastAsia"/>
          <w:b/>
          <w:kern w:val="0"/>
          <w:sz w:val="24"/>
          <w:szCs w:val="24"/>
        </w:rPr>
        <w:t>学位论文</w:t>
      </w:r>
    </w:p>
    <w:p w14:paraId="41185060">
      <w:pPr>
        <w:spacing w:line="440" w:lineRule="exact"/>
        <w:ind w:firstLine="480" w:firstLineChars="200"/>
        <w:rPr>
          <w:rFonts w:cs="宋体" w:asciiTheme="minorEastAsia" w:hAnsiTheme="minorEastAsia"/>
          <w:b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1．</w:t>
      </w:r>
      <w:r>
        <w:rPr>
          <w:rFonts w:hint="eastAsia" w:asciiTheme="minorEastAsia" w:hAnsiTheme="minorEastAsia"/>
          <w:sz w:val="24"/>
          <w:szCs w:val="24"/>
        </w:rPr>
        <w:t>学位论文封面。</w:t>
      </w:r>
      <w:r>
        <w:rPr>
          <w:rFonts w:hint="eastAsia" w:asciiTheme="minorEastAsia" w:hAnsiTheme="minorEastAsia"/>
          <w:b/>
          <w:sz w:val="24"/>
          <w:szCs w:val="24"/>
        </w:rPr>
        <w:t>“密级”不填写</w:t>
      </w:r>
      <w:r>
        <w:rPr>
          <w:rFonts w:hint="eastAsia" w:asciiTheme="minorEastAsia" w:hAnsiTheme="minorEastAsia"/>
          <w:sz w:val="24"/>
          <w:szCs w:val="24"/>
        </w:rPr>
        <w:t>内容（确有密级的须联系学位办）；</w:t>
      </w:r>
      <w:r>
        <w:rPr>
          <w:rFonts w:hint="eastAsia" w:asciiTheme="minorEastAsia" w:hAnsiTheme="minorEastAsia"/>
          <w:b/>
          <w:sz w:val="24"/>
          <w:szCs w:val="24"/>
        </w:rPr>
        <w:t>“专业/领域”、“研究方向”的中英文名称按学位授权点一览表或学位授予标准正确填写</w:t>
      </w:r>
      <w:r>
        <w:rPr>
          <w:rFonts w:hint="eastAsia" w:asciiTheme="minorEastAsia" w:hAnsiTheme="minorEastAsia"/>
          <w:sz w:val="24"/>
          <w:szCs w:val="24"/>
        </w:rPr>
        <w:t>；“指导教师”只填写一人，为招生时或更改批准后的导师；“培养单位”为研究所在上，研究生院在下（前不写中国农业科学院）。专业学位的论文注意将“专业”改为“领域”</w:t>
      </w:r>
    </w:p>
    <w:p w14:paraId="2D78C833"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．学位论文评阅人、答辩委员会签名表。无空缺，无涂改</w:t>
      </w:r>
      <w:r>
        <w:rPr>
          <w:rFonts w:hint="eastAsia" w:cs="宋体" w:asciiTheme="minorEastAsia" w:hAnsiTheme="minorEastAsia"/>
          <w:kern w:val="0"/>
          <w:sz w:val="24"/>
          <w:szCs w:val="24"/>
          <w:lang w:eastAsia="zh-CN"/>
        </w:rPr>
        <w:t>；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符合专家数量、资质构成</w:t>
      </w:r>
      <w:r>
        <w:rPr>
          <w:rFonts w:hint="eastAsia" w:cs="宋体" w:asciiTheme="minorEastAsia" w:hAnsiTheme="minorEastAsia"/>
          <w:kern w:val="0"/>
          <w:sz w:val="24"/>
          <w:szCs w:val="24"/>
          <w:lang w:eastAsia="zh-CN"/>
        </w:rPr>
        <w:t>；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盲评专家写“盲评”</w:t>
      </w:r>
      <w:r>
        <w:rPr>
          <w:rFonts w:hint="eastAsia" w:cs="宋体" w:asciiTheme="minorEastAsia" w:hAnsiTheme="minorEastAsia"/>
          <w:kern w:val="0"/>
          <w:sz w:val="24"/>
          <w:szCs w:val="24"/>
          <w:lang w:eastAsia="zh-CN"/>
        </w:rPr>
        <w:t>，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其他须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签字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的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不得打印</w:t>
      </w:r>
      <w:r>
        <w:rPr>
          <w:rFonts w:hint="eastAsia" w:cs="宋体" w:asciiTheme="minorEastAsia" w:hAnsiTheme="minorEastAsia"/>
          <w:kern w:val="0"/>
          <w:sz w:val="24"/>
          <w:szCs w:val="24"/>
          <w:lang w:eastAsia="zh-CN"/>
        </w:rPr>
        <w:t>；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论文中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可扫描插入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。</w:t>
      </w:r>
    </w:p>
    <w:p w14:paraId="44EF33FC"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3．独创性和授权声明。须有导师和学生签字，不得打印；填写签字日期。</w:t>
      </w:r>
    </w:p>
    <w:p w14:paraId="2C06B217"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4．封面颜色。学术博士深绿色，专业博士橘黄色，学硕浅绿色，专硕浅黄色，具体参照模板。</w:t>
      </w:r>
    </w:p>
    <w:p w14:paraId="0DA0DE8B"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5．书脊。上题目，下姓名，仿宋小三字体；留学生论文题目须是中文。</w:t>
      </w:r>
    </w:p>
    <w:p w14:paraId="3C6B799E"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6．其他格式审核。符合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《中国农业科学院学位授予标准》各学科专业对研究生学位论文（字数、参考文献数量等）的要求，</w:t>
      </w:r>
      <w:r>
        <w:rPr>
          <w:rFonts w:hint="eastAsia" w:asciiTheme="minorEastAsia" w:hAnsiTheme="minorEastAsia"/>
          <w:sz w:val="24"/>
          <w:szCs w:val="24"/>
        </w:rPr>
        <w:t>符合我院学位论文写作规范。</w:t>
      </w:r>
    </w:p>
    <w:p w14:paraId="14C46932"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7．留学生论文。除姓名（护照上的姓名）外文、论文内容可英文，其他格式要求同中国学生；须有中文题目及中文摘要。</w:t>
      </w:r>
    </w:p>
    <w:p w14:paraId="6F3D6C47">
      <w:pPr>
        <w:spacing w:line="440" w:lineRule="exact"/>
        <w:ind w:firstLine="480" w:firstLineChars="200"/>
        <w:rPr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8．提交要求。分两次提交，向研究生院提交学位申请材料时，需1本纸质学位论文，同时提交电子版；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6月/</w:t>
      </w:r>
      <w:r>
        <w:rPr>
          <w:rFonts w:hint="eastAsia" w:asciiTheme="minorEastAsia" w:hAnsiTheme="minorEastAsia"/>
          <w:sz w:val="24"/>
          <w:szCs w:val="24"/>
        </w:rPr>
        <w:t>12月底再提供终版纸质学位论文4本（未作修改的提交3本），同时提交电子版。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纸质版论文双面打印。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电子版论文，提交以“学号-姓名-博/</w:t>
      </w:r>
      <w:r>
        <w:rPr>
          <w:rFonts w:hint="eastAsia" w:ascii="宋体" w:eastAsia="宋体" w:cs="宋体"/>
          <w:kern w:val="0"/>
          <w:sz w:val="24"/>
          <w:szCs w:val="24"/>
        </w:rPr>
        <w:t>硕士学位论文”命名的WORD和PDF，</w:t>
      </w:r>
      <w:r>
        <w:rPr>
          <w:rFonts w:hint="eastAsia"/>
          <w:sz w:val="24"/>
          <w:szCs w:val="24"/>
        </w:rPr>
        <w:t>须与纸质版内容一致，</w:t>
      </w:r>
      <w:r>
        <w:rPr>
          <w:rFonts w:hint="eastAsia"/>
          <w:b/>
          <w:sz w:val="24"/>
          <w:szCs w:val="24"/>
        </w:rPr>
        <w:t>特别注意：“学位论文评阅人、答辩委员会签名表”、“独创性声明”和“关于论文使用授权的声明”签字后扫描插入</w:t>
      </w:r>
      <w:r>
        <w:rPr>
          <w:rFonts w:hint="eastAsia"/>
          <w:sz w:val="24"/>
          <w:szCs w:val="24"/>
        </w:rPr>
        <w:t>。</w:t>
      </w:r>
    </w:p>
    <w:p w14:paraId="2B2F4F07">
      <w:pPr>
        <w:spacing w:line="440" w:lineRule="exact"/>
        <w:ind w:firstLine="480" w:firstLineChars="200"/>
        <w:rPr>
          <w:rFonts w:ascii="宋体" w:eastAsia="宋体" w:cs="宋体"/>
          <w:kern w:val="0"/>
          <w:sz w:val="24"/>
          <w:szCs w:val="24"/>
        </w:rPr>
      </w:pPr>
    </w:p>
    <w:p w14:paraId="634E7273">
      <w:pPr>
        <w:autoSpaceDE w:val="0"/>
        <w:autoSpaceDN w:val="0"/>
        <w:adjustRightInd w:val="0"/>
        <w:spacing w:line="440" w:lineRule="exact"/>
        <w:jc w:val="left"/>
        <w:rPr>
          <w:rFonts w:cs="宋体" w:asciiTheme="minorEastAsia" w:hAnsiTheme="minorEastAsia"/>
          <w:b/>
          <w:kern w:val="0"/>
          <w:sz w:val="24"/>
          <w:szCs w:val="24"/>
        </w:rPr>
      </w:pPr>
      <w:r>
        <w:rPr>
          <w:rFonts w:hint="eastAsia" w:cs="宋体" w:asciiTheme="minorEastAsia" w:hAnsiTheme="minorEastAsia"/>
          <w:b/>
          <w:kern w:val="0"/>
          <w:sz w:val="24"/>
          <w:szCs w:val="24"/>
        </w:rPr>
        <w:t>（二）学位申请表（2份）</w:t>
      </w:r>
    </w:p>
    <w:p w14:paraId="4D465950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1．无空缺，无涂改。</w:t>
      </w:r>
    </w:p>
    <w:p w14:paraId="0B430EDF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2．</w:t>
      </w:r>
      <w:r>
        <w:rPr>
          <w:rFonts w:hint="eastAsia" w:asciiTheme="minorEastAsia" w:hAnsiTheme="minorEastAsia"/>
          <w:sz w:val="24"/>
          <w:szCs w:val="24"/>
        </w:rPr>
        <w:t>签字、盖章原件。</w:t>
      </w:r>
    </w:p>
    <w:p w14:paraId="1204BB28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 w14:paraId="1AF9FA3C">
      <w:pPr>
        <w:autoSpaceDE w:val="0"/>
        <w:autoSpaceDN w:val="0"/>
        <w:adjustRightInd w:val="0"/>
        <w:spacing w:line="440" w:lineRule="exact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cs="宋体" w:asciiTheme="minorEastAsia" w:hAnsiTheme="minorEastAsia"/>
          <w:b/>
          <w:kern w:val="0"/>
          <w:sz w:val="24"/>
          <w:szCs w:val="24"/>
        </w:rPr>
        <w:t xml:space="preserve"> (三) 答辩报告书（2份）</w:t>
      </w:r>
    </w:p>
    <w:p w14:paraId="6DA42E51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1．无空缺，无涂改。</w:t>
      </w:r>
    </w:p>
    <w:p w14:paraId="54F980BB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cs="宋体" w:asciiTheme="minorEastAsia" w:hAnsiTheme="minorEastAsia"/>
          <w:b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2．明确写出“对授予学位的意见”，签字原件。示例如下：</w:t>
      </w:r>
    </w:p>
    <w:p w14:paraId="5FB95D9D">
      <w:pPr>
        <w:autoSpaceDE w:val="0"/>
        <w:autoSpaceDN w:val="0"/>
        <w:adjustRightInd w:val="0"/>
        <w:ind w:left="420" w:leftChars="200"/>
        <w:jc w:val="left"/>
        <w:rPr>
          <w:rFonts w:asci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4152900" cy="1649095"/>
            <wp:effectExtent l="0" t="0" r="0" b="8255"/>
            <wp:docPr id="6" name="图片 6" descr="C:\Users\tiansongjie1\Documents\Tencent Files\1660778472\Image\Group2\%M\EZ\%MEZG(FSOI3(~AY@T_A19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tiansongjie1\Documents\Tencent Files\1660778472\Image\Group2\%M\EZ\%MEZG(FSOI3(~AY@T_A19B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55880" cy="1650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eastAsia="宋体" w:cs="宋体"/>
          <w:kern w:val="0"/>
          <w:sz w:val="24"/>
          <w:szCs w:val="24"/>
        </w:rPr>
        <w:t xml:space="preserve"> </w:t>
      </w:r>
    </w:p>
    <w:p w14:paraId="7232F292">
      <w:pPr>
        <w:rPr>
          <w:rFonts w:ascii="宋体" w:eastAsia="宋体" w:cs="宋体"/>
          <w:kern w:val="0"/>
          <w:sz w:val="24"/>
          <w:szCs w:val="24"/>
        </w:rPr>
      </w:pPr>
    </w:p>
    <w:p w14:paraId="726436D9">
      <w:pPr>
        <w:spacing w:line="440" w:lineRule="exact"/>
        <w:rPr>
          <w:rFonts w:asciiTheme="minorEastAsia" w:hAnsiTheme="minorEastAsia"/>
          <w:b/>
          <w:sz w:val="24"/>
          <w:szCs w:val="24"/>
        </w:rPr>
      </w:pPr>
      <w:r>
        <w:rPr>
          <w:rFonts w:hint="eastAsia" w:cs="宋体" w:asciiTheme="minorEastAsia" w:hAnsiTheme="minorEastAsia"/>
          <w:b/>
          <w:kern w:val="0"/>
          <w:sz w:val="24"/>
          <w:szCs w:val="24"/>
        </w:rPr>
        <w:t>（四）学位论文评阅人、答辩委员会签名表（1份）</w:t>
      </w:r>
    </w:p>
    <w:p w14:paraId="0D77B758"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1．无空缺，无涂改。</w:t>
      </w:r>
      <w:r>
        <w:rPr>
          <w:rFonts w:hint="eastAsia" w:asciiTheme="minorEastAsia" w:hAnsiTheme="minorEastAsia"/>
          <w:sz w:val="24"/>
          <w:szCs w:val="24"/>
        </w:rPr>
        <w:t>盲评的评阅人姓名填写“盲评”；答辩专家注意勾选硕（博）导师；签字原件。</w:t>
      </w:r>
    </w:p>
    <w:p w14:paraId="06C3858F">
      <w:pPr>
        <w:spacing w:line="440" w:lineRule="exact"/>
        <w:ind w:firstLine="480" w:firstLineChars="200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2．</w:t>
      </w:r>
      <w:r>
        <w:rPr>
          <w:rFonts w:hint="eastAsia" w:ascii="宋体" w:eastAsia="宋体" w:cs="宋体"/>
          <w:kern w:val="0"/>
          <w:sz w:val="24"/>
          <w:szCs w:val="24"/>
        </w:rPr>
        <w:t>答辩委员符合数量、资质构成。</w:t>
      </w:r>
    </w:p>
    <w:p w14:paraId="3015C41D">
      <w:pPr>
        <w:spacing w:line="440" w:lineRule="exact"/>
        <w:ind w:firstLine="482" w:firstLineChars="200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b/>
          <w:kern w:val="0"/>
          <w:sz w:val="24"/>
          <w:szCs w:val="24"/>
        </w:rPr>
        <w:t>博士（</w:t>
      </w:r>
      <w:r>
        <w:rPr>
          <w:rFonts w:hint="eastAsia" w:ascii="宋体" w:eastAsia="宋体" w:cs="宋体"/>
          <w:b/>
          <w:kern w:val="0"/>
          <w:sz w:val="24"/>
          <w:szCs w:val="24"/>
        </w:rPr>
        <w:t>含留学生博士</w:t>
      </w:r>
      <w:r>
        <w:rPr>
          <w:rFonts w:ascii="宋体" w:eastAsia="宋体" w:cs="宋体"/>
          <w:b/>
          <w:kern w:val="0"/>
          <w:sz w:val="24"/>
          <w:szCs w:val="24"/>
        </w:rPr>
        <w:t>）</w:t>
      </w:r>
      <w:r>
        <w:rPr>
          <w:rFonts w:ascii="宋体" w:eastAsia="宋体" w:cs="宋体"/>
          <w:kern w:val="0"/>
          <w:sz w:val="24"/>
          <w:szCs w:val="24"/>
        </w:rPr>
        <w:t>学位论文答辩委员至少七人（总数须为单数），其中院外专家至少三人，要求由</w:t>
      </w:r>
      <w:r>
        <w:rPr>
          <w:rFonts w:hint="eastAsia" w:ascii="宋体" w:eastAsia="宋体" w:cs="宋体"/>
          <w:kern w:val="0"/>
          <w:sz w:val="24"/>
          <w:szCs w:val="24"/>
        </w:rPr>
        <w:t>正高级</w:t>
      </w:r>
      <w:r>
        <w:rPr>
          <w:rFonts w:ascii="宋体" w:eastAsia="宋体" w:cs="宋体"/>
          <w:kern w:val="0"/>
          <w:sz w:val="24"/>
          <w:szCs w:val="24"/>
        </w:rPr>
        <w:t>职称的专家担任。</w:t>
      </w:r>
      <w:r>
        <w:rPr>
          <w:rFonts w:hint="eastAsia" w:ascii="宋体" w:eastAsia="宋体" w:cs="宋体"/>
          <w:b/>
          <w:kern w:val="0"/>
          <w:sz w:val="24"/>
          <w:szCs w:val="24"/>
        </w:rPr>
        <w:t>硕</w:t>
      </w:r>
      <w:r>
        <w:rPr>
          <w:rFonts w:ascii="宋体" w:eastAsia="宋体" w:cs="宋体"/>
          <w:b/>
          <w:kern w:val="0"/>
          <w:sz w:val="24"/>
          <w:szCs w:val="24"/>
        </w:rPr>
        <w:t>士（</w:t>
      </w:r>
      <w:r>
        <w:rPr>
          <w:rFonts w:hint="eastAsia" w:ascii="宋体" w:eastAsia="宋体" w:cs="宋体"/>
          <w:b/>
          <w:kern w:val="0"/>
          <w:sz w:val="24"/>
          <w:szCs w:val="24"/>
        </w:rPr>
        <w:t>含留学生硕士</w:t>
      </w:r>
      <w:r>
        <w:rPr>
          <w:rFonts w:ascii="宋体" w:eastAsia="宋体" w:cs="宋体"/>
          <w:b/>
          <w:kern w:val="0"/>
          <w:sz w:val="24"/>
          <w:szCs w:val="24"/>
        </w:rPr>
        <w:t>）</w:t>
      </w:r>
      <w:r>
        <w:rPr>
          <w:rFonts w:ascii="宋体" w:eastAsia="宋体" w:cs="宋体"/>
          <w:kern w:val="0"/>
          <w:sz w:val="24"/>
          <w:szCs w:val="24"/>
        </w:rPr>
        <w:t>学位论文答辩委员至少</w:t>
      </w:r>
      <w:r>
        <w:rPr>
          <w:rFonts w:hint="eastAsia" w:ascii="宋体" w:eastAsia="宋体" w:cs="宋体"/>
          <w:kern w:val="0"/>
          <w:sz w:val="24"/>
          <w:szCs w:val="24"/>
        </w:rPr>
        <w:t>五</w:t>
      </w:r>
      <w:r>
        <w:rPr>
          <w:rFonts w:ascii="宋体" w:eastAsia="宋体" w:cs="宋体"/>
          <w:kern w:val="0"/>
          <w:sz w:val="24"/>
          <w:szCs w:val="24"/>
        </w:rPr>
        <w:t>人（总数须为单数），其中院外专家至少</w:t>
      </w:r>
      <w:r>
        <w:rPr>
          <w:rFonts w:hint="eastAsia" w:ascii="宋体" w:eastAsia="宋体" w:cs="宋体"/>
          <w:kern w:val="0"/>
          <w:sz w:val="24"/>
          <w:szCs w:val="24"/>
        </w:rPr>
        <w:t>二</w:t>
      </w:r>
      <w:r>
        <w:rPr>
          <w:rFonts w:ascii="宋体" w:eastAsia="宋体" w:cs="宋体"/>
          <w:kern w:val="0"/>
          <w:sz w:val="24"/>
          <w:szCs w:val="24"/>
        </w:rPr>
        <w:t>人，要求由</w:t>
      </w:r>
      <w:r>
        <w:rPr>
          <w:rFonts w:hint="eastAsia" w:ascii="宋体" w:eastAsia="宋体" w:cs="宋体"/>
          <w:kern w:val="0"/>
          <w:sz w:val="24"/>
          <w:szCs w:val="24"/>
        </w:rPr>
        <w:t>副高级</w:t>
      </w: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>及以上</w:t>
      </w:r>
      <w:r>
        <w:rPr>
          <w:rFonts w:ascii="宋体" w:eastAsia="宋体" w:cs="宋体"/>
          <w:kern w:val="0"/>
          <w:sz w:val="24"/>
          <w:szCs w:val="24"/>
        </w:rPr>
        <w:t>职称的专家担任。</w:t>
      </w:r>
      <w:r>
        <w:rPr>
          <w:rFonts w:hint="eastAsia" w:ascii="宋体" w:eastAsia="宋体" w:cs="宋体"/>
          <w:b/>
          <w:kern w:val="0"/>
          <w:sz w:val="24"/>
          <w:szCs w:val="24"/>
        </w:rPr>
        <w:t>专博和专硕的答辩委员会需有本领域行（企）业的专家参与</w:t>
      </w:r>
      <w:r>
        <w:rPr>
          <w:rFonts w:hint="eastAsia" w:ascii="宋体" w:eastAsia="宋体" w:cs="宋体"/>
          <w:kern w:val="0"/>
          <w:sz w:val="24"/>
          <w:szCs w:val="24"/>
        </w:rPr>
        <w:t>，专家有相应职称要求。</w:t>
      </w:r>
      <w:r>
        <w:rPr>
          <w:rFonts w:ascii="宋体" w:eastAsia="宋体" w:cs="宋体"/>
          <w:kern w:val="0"/>
          <w:sz w:val="24"/>
          <w:szCs w:val="24"/>
        </w:rPr>
        <w:t>答辩委员会总数增加时，院外专家须按比例相应增加。</w:t>
      </w:r>
    </w:p>
    <w:p w14:paraId="759FC343">
      <w:pPr>
        <w:spacing w:line="440" w:lineRule="exact"/>
        <w:ind w:firstLine="480" w:firstLineChars="200"/>
        <w:rPr>
          <w:rFonts w:hint="default" w:asci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eastAsia="宋体" w:cs="宋体"/>
          <w:kern w:val="0"/>
          <w:sz w:val="24"/>
          <w:szCs w:val="24"/>
        </w:rPr>
        <w:t>导师</w:t>
      </w:r>
      <w:r>
        <w:rPr>
          <w:rFonts w:ascii="宋体" w:eastAsia="宋体" w:cs="宋体"/>
          <w:kern w:val="0"/>
          <w:sz w:val="24"/>
          <w:szCs w:val="24"/>
        </w:rPr>
        <w:t>不得作为答辩委员。论文评阅人一般不兼任答辩委员，如果需要，仅一名论文评阅人可兼任，但不能担任答辩委员会主席。</w:t>
      </w: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>注意审核留学生的论文。</w:t>
      </w:r>
    </w:p>
    <w:p w14:paraId="76500602">
      <w:pPr>
        <w:autoSpaceDE w:val="0"/>
        <w:autoSpaceDN w:val="0"/>
        <w:adjustRightInd w:val="0"/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14:paraId="6BA68CE9">
      <w:pPr>
        <w:autoSpaceDE w:val="0"/>
        <w:autoSpaceDN w:val="0"/>
        <w:adjustRightInd w:val="0"/>
        <w:spacing w:line="440" w:lineRule="exact"/>
        <w:jc w:val="left"/>
        <w:rPr>
          <w:rFonts w:cs="宋体" w:asciiTheme="minorEastAsia" w:hAnsiTheme="minorEastAsia"/>
          <w:b/>
          <w:kern w:val="0"/>
          <w:sz w:val="24"/>
          <w:szCs w:val="24"/>
        </w:rPr>
      </w:pPr>
      <w:r>
        <w:rPr>
          <w:rFonts w:hint="eastAsia" w:cs="宋体" w:asciiTheme="minorEastAsia" w:hAnsiTheme="minorEastAsia"/>
          <w:b/>
          <w:kern w:val="0"/>
          <w:sz w:val="24"/>
          <w:szCs w:val="24"/>
        </w:rPr>
        <w:t>（五）</w:t>
      </w:r>
      <w:r>
        <w:rPr>
          <w:rFonts w:cs="宋体" w:asciiTheme="minorEastAsia" w:hAnsiTheme="minorEastAsia"/>
          <w:b/>
          <w:kern w:val="0"/>
          <w:sz w:val="24"/>
          <w:szCs w:val="24"/>
        </w:rPr>
        <w:t>答辩表决票（1</w:t>
      </w:r>
      <w:r>
        <w:rPr>
          <w:rFonts w:hint="eastAsia" w:cs="宋体" w:asciiTheme="minorEastAsia" w:hAnsiTheme="minorEastAsia"/>
          <w:b/>
          <w:kern w:val="0"/>
          <w:sz w:val="24"/>
          <w:szCs w:val="24"/>
        </w:rPr>
        <w:t>套</w:t>
      </w:r>
      <w:r>
        <w:rPr>
          <w:rFonts w:cs="宋体" w:asciiTheme="minorEastAsia" w:hAnsiTheme="minorEastAsia"/>
          <w:b/>
          <w:kern w:val="0"/>
          <w:sz w:val="24"/>
          <w:szCs w:val="24"/>
        </w:rPr>
        <w:t>）</w:t>
      </w:r>
    </w:p>
    <w:p w14:paraId="59F9D79E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</w:t>
      </w:r>
      <w:r>
        <w:rPr>
          <w:rFonts w:hint="eastAsia" w:ascii="宋体" w:eastAsia="宋体" w:cs="宋体"/>
          <w:kern w:val="0"/>
          <w:sz w:val="24"/>
          <w:szCs w:val="24"/>
        </w:rPr>
        <w:t>．无空缺，无涂改。</w:t>
      </w:r>
    </w:p>
    <w:p w14:paraId="0082870B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2．</w:t>
      </w:r>
      <w:r>
        <w:rPr>
          <w:rFonts w:asciiTheme="minorEastAsia" w:hAnsiTheme="minorEastAsia"/>
          <w:sz w:val="24"/>
          <w:szCs w:val="24"/>
        </w:rPr>
        <w:t>等级</w:t>
      </w:r>
      <w:r>
        <w:rPr>
          <w:rFonts w:hint="eastAsia" w:asciiTheme="minorEastAsia" w:hAnsiTheme="minorEastAsia"/>
          <w:sz w:val="24"/>
          <w:szCs w:val="24"/>
        </w:rPr>
        <w:t>填“</w:t>
      </w:r>
      <w:r>
        <w:rPr>
          <w:rFonts w:asciiTheme="minorEastAsia" w:hAnsiTheme="minorEastAsia"/>
          <w:sz w:val="24"/>
          <w:szCs w:val="24"/>
        </w:rPr>
        <w:t>优、良、中、差”，不</w:t>
      </w:r>
      <w:r>
        <w:rPr>
          <w:rFonts w:hint="eastAsia" w:asciiTheme="minorEastAsia" w:hAnsiTheme="minorEastAsia"/>
          <w:sz w:val="24"/>
          <w:szCs w:val="24"/>
        </w:rPr>
        <w:t>填</w:t>
      </w:r>
      <w:r>
        <w:rPr>
          <w:rFonts w:asciiTheme="minorEastAsia" w:hAnsiTheme="minorEastAsia"/>
          <w:sz w:val="24"/>
          <w:szCs w:val="24"/>
        </w:rPr>
        <w:t>分数。</w:t>
      </w:r>
    </w:p>
    <w:p w14:paraId="086C3DA3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3．匿名，表头有研究所公章。</w:t>
      </w:r>
    </w:p>
    <w:p w14:paraId="63125498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4．票数与答辩委员人数一致。</w:t>
      </w:r>
    </w:p>
    <w:p w14:paraId="0EC96BE9">
      <w:pPr>
        <w:autoSpaceDE w:val="0"/>
        <w:autoSpaceDN w:val="0"/>
        <w:adjustRightInd w:val="0"/>
        <w:spacing w:line="440" w:lineRule="exact"/>
        <w:ind w:left="420" w:leftChars="200"/>
        <w:jc w:val="left"/>
        <w:rPr>
          <w:rFonts w:ascii="宋体" w:eastAsia="宋体" w:cs="宋体"/>
          <w:kern w:val="0"/>
          <w:sz w:val="24"/>
          <w:szCs w:val="24"/>
        </w:rPr>
      </w:pPr>
    </w:p>
    <w:p w14:paraId="17CF1AF3">
      <w:pPr>
        <w:autoSpaceDE w:val="0"/>
        <w:autoSpaceDN w:val="0"/>
        <w:adjustRightInd w:val="0"/>
        <w:spacing w:line="440" w:lineRule="exact"/>
        <w:jc w:val="left"/>
        <w:rPr>
          <w:rFonts w:cs="宋体" w:asciiTheme="minorEastAsia" w:hAnsiTheme="minorEastAsia"/>
          <w:b/>
          <w:kern w:val="0"/>
          <w:sz w:val="24"/>
          <w:szCs w:val="24"/>
        </w:rPr>
      </w:pPr>
      <w:r>
        <w:rPr>
          <w:rFonts w:hint="eastAsia" w:cs="宋体" w:asciiTheme="minorEastAsia" w:hAnsiTheme="minorEastAsia"/>
          <w:b/>
          <w:kern w:val="0"/>
          <w:sz w:val="24"/>
          <w:szCs w:val="24"/>
        </w:rPr>
        <w:t>（六）</w:t>
      </w:r>
      <w:r>
        <w:rPr>
          <w:rFonts w:cs="宋体" w:asciiTheme="minorEastAsia" w:hAnsiTheme="minorEastAsia"/>
          <w:b/>
          <w:kern w:val="0"/>
          <w:sz w:val="24"/>
          <w:szCs w:val="24"/>
        </w:rPr>
        <w:t>答辩记录（1</w:t>
      </w:r>
      <w:r>
        <w:rPr>
          <w:rFonts w:hint="eastAsia" w:cs="宋体" w:asciiTheme="minorEastAsia" w:hAnsiTheme="minorEastAsia"/>
          <w:b/>
          <w:kern w:val="0"/>
          <w:sz w:val="24"/>
          <w:szCs w:val="24"/>
        </w:rPr>
        <w:t>份</w:t>
      </w:r>
      <w:r>
        <w:rPr>
          <w:rFonts w:cs="宋体" w:asciiTheme="minorEastAsia" w:hAnsiTheme="minorEastAsia"/>
          <w:b/>
          <w:kern w:val="0"/>
          <w:sz w:val="24"/>
          <w:szCs w:val="24"/>
        </w:rPr>
        <w:t>）</w:t>
      </w:r>
    </w:p>
    <w:p w14:paraId="45C03314">
      <w:pPr>
        <w:autoSpaceDE w:val="0"/>
        <w:autoSpaceDN w:val="0"/>
        <w:adjustRightInd w:val="0"/>
        <w:spacing w:line="440" w:lineRule="exact"/>
        <w:ind w:left="420" w:leftChars="20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1．无空缺，无涂改。</w:t>
      </w:r>
    </w:p>
    <w:p w14:paraId="405FD4C7">
      <w:pPr>
        <w:autoSpaceDE w:val="0"/>
        <w:autoSpaceDN w:val="0"/>
        <w:adjustRightInd w:val="0"/>
        <w:spacing w:line="440" w:lineRule="exact"/>
        <w:ind w:left="420" w:leftChars="20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2．有</w:t>
      </w:r>
      <w:r>
        <w:rPr>
          <w:rFonts w:ascii="宋体" w:eastAsia="宋体" w:cs="宋体"/>
          <w:kern w:val="0"/>
          <w:sz w:val="24"/>
          <w:szCs w:val="24"/>
        </w:rPr>
        <w:t>记录人签字</w:t>
      </w:r>
      <w:r>
        <w:rPr>
          <w:rFonts w:hint="eastAsia" w:ascii="宋体" w:eastAsia="宋体" w:cs="宋体"/>
          <w:kern w:val="0"/>
          <w:sz w:val="24"/>
          <w:szCs w:val="24"/>
        </w:rPr>
        <w:t>及日期</w:t>
      </w:r>
      <w:r>
        <w:rPr>
          <w:rFonts w:ascii="宋体" w:eastAsia="宋体" w:cs="宋体"/>
          <w:kern w:val="0"/>
          <w:sz w:val="24"/>
          <w:szCs w:val="24"/>
        </w:rPr>
        <w:t>，不能是本人</w:t>
      </w:r>
      <w:r>
        <w:rPr>
          <w:rFonts w:hint="eastAsia" w:ascii="宋体" w:eastAsia="宋体" w:cs="宋体"/>
          <w:kern w:val="0"/>
          <w:sz w:val="24"/>
          <w:szCs w:val="24"/>
        </w:rPr>
        <w:t>签字。</w:t>
      </w:r>
    </w:p>
    <w:p w14:paraId="204FB4A4">
      <w:pPr>
        <w:autoSpaceDE w:val="0"/>
        <w:autoSpaceDN w:val="0"/>
        <w:adjustRightInd w:val="0"/>
        <w:spacing w:line="440" w:lineRule="exact"/>
        <w:ind w:left="420" w:leftChars="200"/>
        <w:jc w:val="left"/>
        <w:rPr>
          <w:rFonts w:ascii="宋体" w:eastAsia="宋体" w:cs="宋体"/>
          <w:kern w:val="0"/>
          <w:sz w:val="24"/>
          <w:szCs w:val="24"/>
        </w:rPr>
      </w:pPr>
    </w:p>
    <w:p w14:paraId="7318500D">
      <w:pPr>
        <w:autoSpaceDE w:val="0"/>
        <w:autoSpaceDN w:val="0"/>
        <w:adjustRightInd w:val="0"/>
        <w:spacing w:line="440" w:lineRule="exact"/>
        <w:jc w:val="left"/>
        <w:rPr>
          <w:rFonts w:cs="宋体" w:asciiTheme="minorEastAsia" w:hAnsiTheme="minorEastAsia"/>
          <w:b/>
          <w:kern w:val="0"/>
          <w:sz w:val="24"/>
          <w:szCs w:val="24"/>
        </w:rPr>
      </w:pPr>
      <w:r>
        <w:rPr>
          <w:rFonts w:hint="eastAsia" w:ascii="宋体" w:eastAsia="宋体" w:cs="宋体"/>
          <w:b/>
          <w:kern w:val="0"/>
          <w:sz w:val="24"/>
          <w:szCs w:val="24"/>
        </w:rPr>
        <w:t>（七）</w:t>
      </w:r>
      <w:r>
        <w:rPr>
          <w:rFonts w:hint="eastAsia" w:cs="宋体" w:asciiTheme="minorEastAsia" w:hAnsiTheme="minorEastAsia"/>
          <w:b/>
          <w:kern w:val="0"/>
          <w:sz w:val="24"/>
          <w:szCs w:val="24"/>
        </w:rPr>
        <w:t>在校期间发表学术论文情况表（1份）</w:t>
      </w:r>
    </w:p>
    <w:p w14:paraId="6DB1313B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1．</w:t>
      </w:r>
      <w:r>
        <w:rPr>
          <w:rFonts w:hint="eastAsia" w:cs="宋体" w:asciiTheme="minorEastAsia" w:hAnsiTheme="minorEastAsia"/>
          <w:b/>
          <w:kern w:val="0"/>
          <w:sz w:val="24"/>
          <w:szCs w:val="24"/>
        </w:rPr>
        <w:t>研究生的学术成果对照《中国农业科学院学位授予标准》各学科专业的要求和《中国农业科学院关于研究生攻读学位期间发表学术论文要求的规定》等认真审核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。另外，专硕从2018级开始、作科所等12个单位的生物学全日制学硕自2019级开始，研究生院对学术成果不作统一要求，如有学术成果可以提交本项材料，如没有则不提交。</w:t>
      </w:r>
    </w:p>
    <w:p w14:paraId="206ACEB5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cs="宋体" w:asciiTheme="minorEastAsia" w:hAnsiTheme="minorEastAsia"/>
          <w:b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2．</w:t>
      </w:r>
      <w:r>
        <w:rPr>
          <w:rFonts w:hint="eastAsia" w:cs="宋体" w:asciiTheme="minorEastAsia" w:hAnsiTheme="minorEastAsia"/>
          <w:b/>
          <w:kern w:val="0"/>
          <w:sz w:val="24"/>
          <w:szCs w:val="24"/>
        </w:rPr>
        <w:t>学术成果须与其学位论文密切相关，文献综述类不计入，须学生第一作者、导师单位为第一单位（农科院）。获省部级成果三等奖以上或国家发明专利（排名前2），导师单位为第一单位（农科院）可以视同发表文章。发表在影响因子3.0以上的SCI\EI\SSCI的文章，共一排二视同第一作者。</w:t>
      </w:r>
      <w:bookmarkStart w:id="0" w:name="OLE_LINK18"/>
      <w:r>
        <w:rPr>
          <w:rFonts w:hint="eastAsia" w:cs="宋体" w:asciiTheme="minorEastAsia" w:hAnsiTheme="minorEastAsia"/>
          <w:b/>
          <w:kern w:val="0"/>
          <w:sz w:val="24"/>
          <w:szCs w:val="24"/>
        </w:rPr>
        <w:t>共一排二的，要求提供排一的作者不用于和不曾用于申请学位的承诺说明</w:t>
      </w:r>
      <w:bookmarkEnd w:id="0"/>
      <w:r>
        <w:rPr>
          <w:rFonts w:hint="eastAsia" w:cs="宋体" w:asciiTheme="minorEastAsia" w:hAnsiTheme="minorEastAsia"/>
          <w:b/>
          <w:kern w:val="0"/>
          <w:sz w:val="24"/>
          <w:szCs w:val="24"/>
        </w:rPr>
        <w:t>。发表在“增刊”的文章，影响因子最多只计0.5。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注意不</w:t>
      </w:r>
      <w:r>
        <w:rPr>
          <w:rFonts w:hint="eastAsia"/>
          <w:sz w:val="24"/>
          <w:szCs w:val="24"/>
        </w:rPr>
        <w:t>提供无关的成果（申请学位的，</w:t>
      </w:r>
      <w:r>
        <w:rPr>
          <w:rFonts w:hint="eastAsia"/>
          <w:b/>
          <w:sz w:val="24"/>
          <w:szCs w:val="24"/>
        </w:rPr>
        <w:t>仅需提供符合所属学科专业学位授予要求的成果</w:t>
      </w:r>
      <w:r>
        <w:rPr>
          <w:rFonts w:hint="eastAsia"/>
          <w:sz w:val="24"/>
          <w:szCs w:val="24"/>
        </w:rPr>
        <w:t>；申请优秀学位论文的，按要求提供与其学位论文相关的成果）。</w:t>
      </w:r>
    </w:p>
    <w:p w14:paraId="5133DE5D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3</w:t>
      </w:r>
      <w:r>
        <w:rPr>
          <w:rFonts w:hint="eastAsia" w:ascii="宋体" w:eastAsia="宋体" w:cs="宋体"/>
          <w:kern w:val="0"/>
          <w:sz w:val="24"/>
          <w:szCs w:val="24"/>
        </w:rPr>
        <w:t>．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中国学生在“系统”填写学术成果后打印，留学生线下填写情况表。</w:t>
      </w:r>
    </w:p>
    <w:p w14:paraId="07D6D036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4</w:t>
      </w:r>
      <w:r>
        <w:rPr>
          <w:rFonts w:hint="eastAsia" w:ascii="宋体" w:eastAsia="宋体" w:cs="宋体"/>
          <w:kern w:val="0"/>
          <w:sz w:val="24"/>
          <w:szCs w:val="24"/>
        </w:rPr>
        <w:t>．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情况表须为导师签字原件。</w:t>
      </w:r>
    </w:p>
    <w:p w14:paraId="68283710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5．情况表须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附学术成果。</w:t>
      </w:r>
      <w:r>
        <w:rPr>
          <w:rFonts w:hint="eastAsia" w:ascii="宋体" w:eastAsia="宋体" w:cs="宋体"/>
          <w:kern w:val="0"/>
          <w:sz w:val="24"/>
          <w:szCs w:val="24"/>
        </w:rPr>
        <w:t>已刊发的文章打印全文；未刊发但已有DOI号的，打印全文，需显示DOI号；已接收未发表的，须提供接收函并附全文，接收函内容包括拟刊发日期。纸质接收函须红章原件，如是电子邮件接收函，国内期刊有红章的须彩打，国外期刊无公章的，须本人签字、导师签字和研究所盖章原件。</w:t>
      </w:r>
    </w:p>
    <w:p w14:paraId="35D043CC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6．学硕申请学术论文延期发表者（两年内应发表SCI等高水平文章），提交延期发表申请表1份。</w:t>
      </w:r>
    </w:p>
    <w:p w14:paraId="2D9FB952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ascii="宋体" w:eastAsia="宋体" w:cs="宋体"/>
          <w:kern w:val="0"/>
          <w:sz w:val="24"/>
          <w:szCs w:val="24"/>
        </w:rPr>
      </w:pPr>
    </w:p>
    <w:p w14:paraId="6DAAED42">
      <w:pPr>
        <w:autoSpaceDE w:val="0"/>
        <w:autoSpaceDN w:val="0"/>
        <w:adjustRightInd w:val="0"/>
        <w:spacing w:line="440" w:lineRule="exact"/>
        <w:jc w:val="left"/>
        <w:rPr>
          <w:rFonts w:cs="宋体" w:asciiTheme="minorEastAsia" w:hAnsiTheme="minorEastAsia"/>
          <w:b/>
          <w:kern w:val="0"/>
          <w:sz w:val="24"/>
          <w:szCs w:val="24"/>
        </w:rPr>
      </w:pPr>
      <w:r>
        <w:rPr>
          <w:rFonts w:hint="eastAsia" w:cs="宋体" w:asciiTheme="minorEastAsia" w:hAnsiTheme="minorEastAsia"/>
          <w:b/>
          <w:kern w:val="0"/>
          <w:sz w:val="24"/>
          <w:szCs w:val="24"/>
        </w:rPr>
        <w:t>（八）授予学位人员登记表（1份）</w:t>
      </w:r>
    </w:p>
    <w:p w14:paraId="31FF97BE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1．中国学生在“系统”进行学位信息确认后打印，留学生线下填写登记表。</w:t>
      </w:r>
    </w:p>
    <w:p w14:paraId="5AF83D3D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2．须为学生本人签字原件。</w:t>
      </w:r>
    </w:p>
    <w:p w14:paraId="4FB0BDD7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ascii="宋体" w:eastAsia="宋体" w:cs="宋体"/>
          <w:kern w:val="0"/>
          <w:sz w:val="24"/>
          <w:szCs w:val="24"/>
        </w:rPr>
      </w:pPr>
    </w:p>
    <w:p w14:paraId="2ACE068C">
      <w:pPr>
        <w:autoSpaceDE w:val="0"/>
        <w:autoSpaceDN w:val="0"/>
        <w:adjustRightInd w:val="0"/>
        <w:spacing w:line="440" w:lineRule="exact"/>
        <w:jc w:val="left"/>
        <w:rPr>
          <w:rFonts w:ascii="宋体" w:eastAsia="宋体" w:cs="宋体"/>
          <w:b/>
          <w:kern w:val="0"/>
          <w:sz w:val="24"/>
          <w:szCs w:val="24"/>
        </w:rPr>
      </w:pPr>
      <w:r>
        <w:rPr>
          <w:rFonts w:hint="eastAsia" w:cs="宋体" w:asciiTheme="minorEastAsia" w:hAnsiTheme="minorEastAsia"/>
          <w:b/>
          <w:kern w:val="0"/>
          <w:sz w:val="24"/>
          <w:szCs w:val="24"/>
        </w:rPr>
        <w:t>（九）</w:t>
      </w:r>
      <w:r>
        <w:rPr>
          <w:rFonts w:hint="eastAsia" w:ascii="宋体" w:eastAsia="宋体" w:cs="宋体"/>
          <w:b/>
          <w:kern w:val="0"/>
          <w:sz w:val="24"/>
          <w:szCs w:val="24"/>
        </w:rPr>
        <w:t>学位论文修改说明表（1份）</w:t>
      </w:r>
    </w:p>
    <w:p w14:paraId="4DC5501A">
      <w:pPr>
        <w:autoSpaceDE w:val="0"/>
        <w:autoSpaceDN w:val="0"/>
        <w:adjustRightInd w:val="0"/>
        <w:spacing w:line="440" w:lineRule="exact"/>
        <w:ind w:firstLine="495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提交所学位会审核时，对所学位会意见修改情况不需填写。</w:t>
      </w:r>
    </w:p>
    <w:p w14:paraId="13B46357">
      <w:pPr>
        <w:autoSpaceDE w:val="0"/>
        <w:autoSpaceDN w:val="0"/>
        <w:adjustRightInd w:val="0"/>
        <w:spacing w:line="440" w:lineRule="exact"/>
        <w:ind w:firstLine="495"/>
        <w:jc w:val="left"/>
        <w:rPr>
          <w:rFonts w:cs="宋体" w:asciiTheme="minorEastAsia" w:hAnsiTheme="minorEastAsia"/>
          <w:b/>
          <w:kern w:val="0"/>
          <w:sz w:val="24"/>
          <w:szCs w:val="24"/>
        </w:rPr>
      </w:pPr>
    </w:p>
    <w:p w14:paraId="0196CEB0">
      <w:pPr>
        <w:autoSpaceDE w:val="0"/>
        <w:autoSpaceDN w:val="0"/>
        <w:adjustRightInd w:val="0"/>
        <w:spacing w:line="440" w:lineRule="exact"/>
        <w:jc w:val="left"/>
        <w:rPr>
          <w:rFonts w:cs="宋体" w:asciiTheme="minorEastAsia" w:hAnsiTheme="minorEastAsia"/>
          <w:b/>
          <w:kern w:val="0"/>
          <w:sz w:val="24"/>
          <w:szCs w:val="24"/>
        </w:rPr>
      </w:pPr>
      <w:r>
        <w:rPr>
          <w:rFonts w:hint="eastAsia" w:cs="宋体" w:asciiTheme="minorEastAsia" w:hAnsiTheme="minorEastAsia"/>
          <w:b/>
          <w:kern w:val="0"/>
          <w:sz w:val="24"/>
          <w:szCs w:val="24"/>
        </w:rPr>
        <w:t>（十）学位论文评阅书（留学生1套）</w:t>
      </w:r>
    </w:p>
    <w:p w14:paraId="4F7105E1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hint="eastAsia"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1．中国学生不需向研究生院提交纸质版，但需要提交所学位会审核。</w:t>
      </w:r>
    </w:p>
    <w:p w14:paraId="7C8E1CDD">
      <w:pPr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留学生为线下开展论文评阅，需要向研究生院提交纸质版。评阅人数量、资质构成等要求同中国学生。</w:t>
      </w:r>
      <w:r>
        <w:rPr>
          <w:rFonts w:ascii="宋体" w:eastAsia="宋体" w:cs="宋体"/>
          <w:kern w:val="0"/>
          <w:sz w:val="24"/>
          <w:szCs w:val="24"/>
        </w:rPr>
        <w:t>博士</w:t>
      </w:r>
      <w:r>
        <w:rPr>
          <w:rFonts w:hint="eastAsia" w:ascii="宋体" w:eastAsia="宋体" w:cs="宋体"/>
          <w:kern w:val="0"/>
          <w:sz w:val="24"/>
          <w:szCs w:val="24"/>
        </w:rPr>
        <w:t>留学生</w:t>
      </w:r>
      <w:r>
        <w:rPr>
          <w:rFonts w:ascii="宋体" w:eastAsia="宋体" w:cs="宋体"/>
          <w:kern w:val="0"/>
          <w:sz w:val="24"/>
          <w:szCs w:val="24"/>
        </w:rPr>
        <w:t>学位论文的评阅人为三名（院外专家至少两名），要求由博导或正高级职称的专家担任；硕士</w:t>
      </w:r>
      <w:r>
        <w:rPr>
          <w:rFonts w:hint="eastAsia" w:ascii="宋体" w:eastAsia="宋体" w:cs="宋体"/>
          <w:kern w:val="0"/>
          <w:sz w:val="24"/>
          <w:szCs w:val="24"/>
        </w:rPr>
        <w:t>留学生</w:t>
      </w:r>
      <w:r>
        <w:rPr>
          <w:rFonts w:ascii="宋体" w:eastAsia="宋体" w:cs="宋体"/>
          <w:kern w:val="0"/>
          <w:sz w:val="24"/>
          <w:szCs w:val="24"/>
        </w:rPr>
        <w:t>学位论文评阅人为</w:t>
      </w:r>
      <w:r>
        <w:rPr>
          <w:rFonts w:hint="eastAsia" w:ascii="宋体" w:eastAsia="宋体" w:cs="宋体"/>
          <w:kern w:val="0"/>
          <w:sz w:val="24"/>
          <w:szCs w:val="24"/>
        </w:rPr>
        <w:t>三</w:t>
      </w:r>
      <w:r>
        <w:rPr>
          <w:rFonts w:ascii="宋体" w:eastAsia="宋体" w:cs="宋体"/>
          <w:kern w:val="0"/>
          <w:sz w:val="24"/>
          <w:szCs w:val="24"/>
        </w:rPr>
        <w:t>名（院外专家至少一名），要求</w:t>
      </w:r>
      <w:r>
        <w:rPr>
          <w:rFonts w:hint="eastAsia" w:ascii="宋体" w:eastAsia="宋体" w:cs="宋体"/>
          <w:kern w:val="0"/>
          <w:sz w:val="24"/>
          <w:szCs w:val="24"/>
        </w:rPr>
        <w:t>硕</w:t>
      </w:r>
      <w:r>
        <w:rPr>
          <w:rFonts w:ascii="宋体" w:eastAsia="宋体" w:cs="宋体"/>
          <w:kern w:val="0"/>
          <w:sz w:val="24"/>
          <w:szCs w:val="24"/>
        </w:rPr>
        <w:t>导</w:t>
      </w:r>
      <w:r>
        <w:rPr>
          <w:rFonts w:hint="eastAsia" w:ascii="宋体" w:eastAsia="宋体" w:cs="宋体"/>
          <w:kern w:val="0"/>
          <w:sz w:val="24"/>
          <w:szCs w:val="24"/>
        </w:rPr>
        <w:t>或</w:t>
      </w:r>
      <w:r>
        <w:rPr>
          <w:rFonts w:ascii="宋体" w:eastAsia="宋体" w:cs="宋体"/>
          <w:kern w:val="0"/>
          <w:sz w:val="24"/>
          <w:szCs w:val="24"/>
        </w:rPr>
        <w:t>副高级</w:t>
      </w:r>
      <w:r>
        <w:rPr>
          <w:rFonts w:hint="eastAsia" w:ascii="宋体" w:eastAsia="宋体" w:cs="宋体"/>
          <w:kern w:val="0"/>
          <w:sz w:val="24"/>
          <w:szCs w:val="24"/>
        </w:rPr>
        <w:t>及</w:t>
      </w:r>
      <w:r>
        <w:rPr>
          <w:rFonts w:ascii="宋体" w:eastAsia="宋体" w:cs="宋体"/>
          <w:kern w:val="0"/>
          <w:sz w:val="24"/>
          <w:szCs w:val="24"/>
        </w:rPr>
        <w:t>以上的专家担任</w:t>
      </w:r>
      <w:r>
        <w:rPr>
          <w:rFonts w:hint="eastAsia" w:ascii="宋体" w:eastAsia="宋体" w:cs="宋体"/>
          <w:kern w:val="0"/>
          <w:sz w:val="24"/>
          <w:szCs w:val="24"/>
        </w:rPr>
        <w:t>。</w:t>
      </w:r>
    </w:p>
    <w:p w14:paraId="0820EA88">
      <w:pPr>
        <w:spacing w:line="440" w:lineRule="exact"/>
        <w:ind w:firstLine="480" w:firstLineChars="200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2．论文评阅人签字原件。</w:t>
      </w:r>
    </w:p>
    <w:p w14:paraId="0A8B4D65">
      <w:pPr>
        <w:spacing w:line="440" w:lineRule="exact"/>
        <w:ind w:firstLine="480" w:firstLineChars="200"/>
        <w:rPr>
          <w:rFonts w:ascii="宋体" w:eastAsia="宋体" w:cs="宋体"/>
          <w:kern w:val="0"/>
          <w:sz w:val="24"/>
          <w:szCs w:val="24"/>
        </w:rPr>
      </w:pPr>
    </w:p>
    <w:p w14:paraId="732437F4">
      <w:pPr>
        <w:spacing w:before="156" w:beforeLines="50" w:line="44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三、其他注意事项</w:t>
      </w:r>
    </w:p>
    <w:p w14:paraId="223A4EF8">
      <w:pPr>
        <w:spacing w:line="440" w:lineRule="exact"/>
        <w:rPr>
          <w:rFonts w:cs="宋体" w:asciiTheme="minorEastAsia" w:hAnsiTheme="minorEastAsia"/>
          <w:b/>
          <w:kern w:val="0"/>
          <w:sz w:val="24"/>
          <w:szCs w:val="24"/>
        </w:rPr>
      </w:pPr>
      <w:r>
        <w:rPr>
          <w:rFonts w:hint="eastAsia" w:cs="宋体" w:asciiTheme="minorEastAsia" w:hAnsiTheme="minorEastAsia"/>
          <w:b/>
          <w:kern w:val="0"/>
          <w:sz w:val="24"/>
          <w:szCs w:val="24"/>
        </w:rPr>
        <w:t>（一）所有材料准确、规范、完整</w:t>
      </w:r>
    </w:p>
    <w:p w14:paraId="44BABFB6">
      <w:pPr>
        <w:spacing w:line="440" w:lineRule="exact"/>
        <w:ind w:firstLine="480" w:firstLineChars="200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材料</w:t>
      </w:r>
      <w:r>
        <w:rPr>
          <w:rFonts w:hint="eastAsia" w:ascii="宋体" w:eastAsia="宋体" w:cs="宋体"/>
          <w:b/>
          <w:kern w:val="0"/>
          <w:sz w:val="24"/>
          <w:szCs w:val="24"/>
        </w:rPr>
        <w:t>签字、盖章页均要求原件</w:t>
      </w:r>
      <w:r>
        <w:rPr>
          <w:rFonts w:hint="eastAsia" w:cs="宋体" w:asciiTheme="minorEastAsia" w:hAnsiTheme="minorEastAsia"/>
          <w:b/>
          <w:kern w:val="0"/>
          <w:sz w:val="24"/>
          <w:szCs w:val="24"/>
        </w:rPr>
        <w:t>，各项表格需要填写的内容无空缺，无涂改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。答辩及学位申请材料将作为学位档案永久保存，部分材料也将同时放入学生个人档案，非常重要，请提醒学生一定重视！</w:t>
      </w:r>
    </w:p>
    <w:p w14:paraId="4DF141BF">
      <w:pPr>
        <w:spacing w:line="440" w:lineRule="exact"/>
        <w:rPr>
          <w:b/>
          <w:sz w:val="24"/>
          <w:szCs w:val="24"/>
        </w:rPr>
      </w:pPr>
      <w:r>
        <w:rPr>
          <w:rFonts w:hint="eastAsia" w:cs="宋体" w:asciiTheme="minorEastAsia" w:hAnsiTheme="minorEastAsia"/>
          <w:b/>
          <w:kern w:val="0"/>
          <w:sz w:val="24"/>
          <w:szCs w:val="24"/>
        </w:rPr>
        <w:t>（二）</w:t>
      </w:r>
      <w:r>
        <w:rPr>
          <w:rFonts w:hint="eastAsia"/>
          <w:b/>
          <w:sz w:val="24"/>
          <w:szCs w:val="24"/>
        </w:rPr>
        <w:t>细化过程管理</w:t>
      </w:r>
    </w:p>
    <w:p w14:paraId="747013C4">
      <w:pPr>
        <w:spacing w:line="440" w:lineRule="exact"/>
        <w:ind w:firstLine="480" w:firstLineChars="20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答辩工作实施前，请</w:t>
      </w:r>
      <w:r>
        <w:rPr>
          <w:rFonts w:hint="eastAsia"/>
          <w:b/>
          <w:sz w:val="24"/>
          <w:szCs w:val="24"/>
        </w:rPr>
        <w:t>对答辩秘书进行培训</w:t>
      </w:r>
      <w:r>
        <w:rPr>
          <w:rFonts w:hint="eastAsia"/>
          <w:sz w:val="24"/>
          <w:szCs w:val="24"/>
        </w:rPr>
        <w:t>，严格按照我院相关规定和通知要求组织答辩和提交材料。</w:t>
      </w:r>
    </w:p>
    <w:p w14:paraId="41D86C11">
      <w:pPr>
        <w:spacing w:line="44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答辩会上，</w:t>
      </w:r>
      <w:r>
        <w:rPr>
          <w:rFonts w:hint="eastAsia" w:ascii="宋体" w:eastAsia="宋体" w:cs="宋体"/>
          <w:kern w:val="0"/>
          <w:sz w:val="24"/>
          <w:szCs w:val="24"/>
        </w:rPr>
        <w:t>申请人需提供</w:t>
      </w:r>
      <w:r>
        <w:rPr>
          <w:rFonts w:hint="eastAsia" w:ascii="宋体" w:eastAsia="宋体" w:cs="宋体"/>
          <w:b/>
          <w:kern w:val="0"/>
          <w:sz w:val="24"/>
          <w:szCs w:val="24"/>
        </w:rPr>
        <w:t>学位论文、成绩单、学术成果、学位论文修改说明表</w:t>
      </w:r>
      <w:r>
        <w:rPr>
          <w:rFonts w:hint="eastAsia" w:ascii="宋体" w:eastAsia="宋体" w:cs="宋体"/>
          <w:kern w:val="0"/>
          <w:sz w:val="24"/>
          <w:szCs w:val="24"/>
        </w:rPr>
        <w:t>等材料；答辩秘书提供</w:t>
      </w:r>
      <w:r>
        <w:rPr>
          <w:rFonts w:hint="eastAsia" w:ascii="宋体" w:eastAsia="宋体" w:cs="宋体"/>
          <w:b/>
          <w:kern w:val="0"/>
          <w:sz w:val="24"/>
          <w:szCs w:val="24"/>
        </w:rPr>
        <w:t>学位论文学术评阅书</w:t>
      </w:r>
      <w:r>
        <w:rPr>
          <w:rFonts w:hint="eastAsia" w:ascii="宋体" w:eastAsia="宋体" w:cs="宋体"/>
          <w:kern w:val="0"/>
          <w:sz w:val="24"/>
          <w:szCs w:val="24"/>
        </w:rPr>
        <w:t>（1套，含大修改和不同意意见评阅书）、</w:t>
      </w:r>
      <w:r>
        <w:rPr>
          <w:rFonts w:hint="eastAsia" w:ascii="宋体" w:eastAsia="宋体" w:cs="宋体"/>
          <w:b/>
          <w:kern w:val="0"/>
          <w:sz w:val="24"/>
          <w:szCs w:val="24"/>
        </w:rPr>
        <w:t>学位论文评阅人 答辩委员会签名表</w:t>
      </w:r>
      <w:r>
        <w:rPr>
          <w:rFonts w:hint="eastAsia" w:ascii="宋体" w:eastAsia="宋体" w:cs="宋体"/>
          <w:kern w:val="0"/>
          <w:sz w:val="24"/>
          <w:szCs w:val="24"/>
        </w:rPr>
        <w:t>、</w:t>
      </w:r>
      <w:r>
        <w:rPr>
          <w:rFonts w:hint="eastAsia" w:ascii="宋体" w:eastAsia="宋体" w:cs="宋体"/>
          <w:b/>
          <w:kern w:val="0"/>
          <w:sz w:val="24"/>
          <w:szCs w:val="24"/>
        </w:rPr>
        <w:t>答辩表决票</w:t>
      </w:r>
      <w:r>
        <w:rPr>
          <w:rFonts w:hint="eastAsia" w:ascii="宋体" w:eastAsia="宋体" w:cs="宋体"/>
          <w:kern w:val="0"/>
          <w:sz w:val="24"/>
          <w:szCs w:val="24"/>
        </w:rPr>
        <w:t>（1套，须盖有研究所公章）、</w:t>
      </w:r>
      <w:r>
        <w:rPr>
          <w:rFonts w:hint="eastAsia" w:ascii="宋体" w:eastAsia="宋体" w:cs="宋体"/>
          <w:b/>
          <w:kern w:val="0"/>
          <w:sz w:val="24"/>
          <w:szCs w:val="24"/>
        </w:rPr>
        <w:t>答辩报告书</w:t>
      </w:r>
      <w:r>
        <w:rPr>
          <w:rFonts w:hint="eastAsia" w:ascii="宋体" w:eastAsia="宋体" w:cs="宋体"/>
          <w:kern w:val="0"/>
          <w:sz w:val="24"/>
          <w:szCs w:val="24"/>
        </w:rPr>
        <w:t>（2份）等，并做好</w:t>
      </w:r>
      <w:r>
        <w:rPr>
          <w:rFonts w:hint="eastAsia" w:ascii="宋体" w:eastAsia="宋体" w:cs="宋体"/>
          <w:b/>
          <w:kern w:val="0"/>
          <w:sz w:val="24"/>
          <w:szCs w:val="24"/>
        </w:rPr>
        <w:t>答辩记录</w:t>
      </w:r>
      <w:r>
        <w:rPr>
          <w:rFonts w:hint="eastAsia" w:ascii="宋体" w:eastAsia="宋体" w:cs="宋体"/>
          <w:kern w:val="0"/>
          <w:sz w:val="24"/>
          <w:szCs w:val="24"/>
        </w:rPr>
        <w:t>。</w:t>
      </w:r>
      <w:bookmarkStart w:id="1" w:name="OLE_LINK20"/>
      <w:bookmarkStart w:id="2" w:name="OLE_LINK19"/>
      <w:r>
        <w:rPr>
          <w:rFonts w:hint="eastAsia"/>
          <w:sz w:val="24"/>
          <w:szCs w:val="24"/>
        </w:rPr>
        <w:t>申请人在答辩报告会上，应</w:t>
      </w:r>
      <w:r>
        <w:rPr>
          <w:rFonts w:hint="eastAsia"/>
          <w:b/>
          <w:sz w:val="24"/>
          <w:szCs w:val="24"/>
        </w:rPr>
        <w:t>汇报论文评阅意见及据此对论文的修改完善情况</w:t>
      </w:r>
      <w:r>
        <w:rPr>
          <w:rFonts w:hint="eastAsia"/>
          <w:sz w:val="24"/>
          <w:szCs w:val="24"/>
        </w:rPr>
        <w:t>。</w:t>
      </w:r>
    </w:p>
    <w:bookmarkEnd w:id="1"/>
    <w:bookmarkEnd w:id="2"/>
    <w:p w14:paraId="6B911A45">
      <w:pPr>
        <w:spacing w:line="440" w:lineRule="exact"/>
        <w:ind w:firstLine="482" w:firstLineChars="20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所学位会上，除提供以上十种材料，同时需提交课程成绩单，</w:t>
      </w:r>
      <w:r>
        <w:rPr>
          <w:rFonts w:hint="eastAsia"/>
          <w:sz w:val="24"/>
          <w:szCs w:val="24"/>
        </w:rPr>
        <w:t>以供委员审核。</w:t>
      </w:r>
    </w:p>
    <w:p w14:paraId="2887C2BC">
      <w:pPr>
        <w:spacing w:line="44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（三）只毕业人员材料</w:t>
      </w:r>
    </w:p>
    <w:p w14:paraId="7A90AD3B">
      <w:pPr>
        <w:spacing w:line="440" w:lineRule="exact"/>
        <w:ind w:firstLine="480" w:firstLineChars="200"/>
        <w:rPr>
          <w:color w:val="00B050"/>
          <w:sz w:val="24"/>
          <w:szCs w:val="24"/>
        </w:rPr>
      </w:pPr>
      <w:r>
        <w:rPr>
          <w:sz w:val="24"/>
          <w:szCs w:val="24"/>
        </w:rPr>
        <w:t>通过学位论文答辩，但因科研成果未达到要求等原因不具备申请学位资格的，</w:t>
      </w:r>
      <w:r>
        <w:rPr>
          <w:rFonts w:hint="eastAsia"/>
          <w:sz w:val="24"/>
          <w:szCs w:val="24"/>
        </w:rPr>
        <w:t>学生须</w:t>
      </w:r>
      <w:r>
        <w:rPr>
          <w:sz w:val="24"/>
          <w:szCs w:val="24"/>
        </w:rPr>
        <w:t>在“系统”中完成答辩决议维护，</w:t>
      </w:r>
      <w:r>
        <w:rPr>
          <w:rFonts w:hint="eastAsia"/>
          <w:sz w:val="24"/>
          <w:szCs w:val="24"/>
        </w:rPr>
        <w:t>答辩材料纸质版由研究所或本人保存，电子版提交研究所审核，以保证答辩委员资质、答辩流程、材料等均符合要求</w:t>
      </w:r>
      <w:r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>研究所将审核通过的电子版答辩材料汇总后提交研究生院，并</w:t>
      </w:r>
      <w:r>
        <w:rPr>
          <w:sz w:val="24"/>
          <w:szCs w:val="24"/>
        </w:rPr>
        <w:t>报送毕业但不申请学位人员名单。</w:t>
      </w:r>
    </w:p>
    <w:p w14:paraId="16322DF8">
      <w:pPr>
        <w:spacing w:line="440" w:lineRule="exact"/>
        <w:rPr>
          <w:rFonts w:ascii="宋体" w:eastAsia="宋体" w:cs="宋体"/>
          <w:b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（</w:t>
      </w:r>
      <w:r>
        <w:rPr>
          <w:rFonts w:hint="eastAsia" w:cs="宋体" w:asciiTheme="minorEastAsia" w:hAnsiTheme="minorEastAsia"/>
          <w:b/>
          <w:kern w:val="0"/>
          <w:sz w:val="24"/>
          <w:szCs w:val="24"/>
        </w:rPr>
        <w:t>四）加强对</w:t>
      </w:r>
      <w:r>
        <w:rPr>
          <w:rFonts w:hint="eastAsia" w:ascii="宋体" w:eastAsia="宋体" w:cs="宋体"/>
          <w:b/>
          <w:kern w:val="0"/>
          <w:sz w:val="24"/>
          <w:szCs w:val="24"/>
        </w:rPr>
        <w:t>留学生材料的审核</w:t>
      </w:r>
    </w:p>
    <w:p w14:paraId="4CE0BC70">
      <w:pPr>
        <w:spacing w:line="440" w:lineRule="exact"/>
        <w:ind w:firstLine="480" w:firstLineChars="200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留学生材料常出现论文格式错误，姓名填写与护照不一致，专业填写错误，材料填写缺项、涂改，缺少签字，评阅专家不符合要求，答辩委员不符合要求，缺少发表论文情况表、缺少学位授予人员登记表，非原件等多种问题。</w:t>
      </w:r>
    </w:p>
    <w:p w14:paraId="38CEE36E">
      <w:pPr>
        <w:numPr>
          <w:ilvl w:val="0"/>
          <w:numId w:val="3"/>
        </w:numPr>
        <w:spacing w:line="440" w:lineRule="exact"/>
        <w:ind w:firstLine="480" w:firstLineChars="200"/>
        <w:rPr>
          <w:rFonts w:hint="eastAsia" w:asci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>注意审核姓名。</w:t>
      </w:r>
      <w:r>
        <w:rPr>
          <w:rFonts w:hint="eastAsia" w:ascii="宋体" w:eastAsia="宋体" w:cs="宋体"/>
          <w:kern w:val="0"/>
          <w:sz w:val="24"/>
          <w:szCs w:val="24"/>
        </w:rPr>
        <w:t>姓名要求先名字、后姓氏的顺序书写，全名与其护照中的姓名全名内容保持一致</w:t>
      </w:r>
      <w:r>
        <w:rPr>
          <w:rFonts w:hint="eastAsia" w:asci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>请与留学生本人、国教处确认，保证姓名的正确书写。</w:t>
      </w:r>
    </w:p>
    <w:p w14:paraId="619429DA">
      <w:pPr>
        <w:numPr>
          <w:ilvl w:val="0"/>
          <w:numId w:val="3"/>
        </w:numPr>
        <w:spacing w:line="440" w:lineRule="exact"/>
        <w:ind w:firstLine="480" w:firstLineChars="200"/>
        <w:rPr>
          <w:rFonts w:hint="eastAsia"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注意审核留学生学位论文格式。姓名外文、内容英文，其他格式要求同中国学生，须有中文题目及中文摘要。</w:t>
      </w:r>
    </w:p>
    <w:p w14:paraId="78076502">
      <w:pPr>
        <w:numPr>
          <w:ilvl w:val="0"/>
          <w:numId w:val="3"/>
        </w:numPr>
        <w:spacing w:line="440" w:lineRule="exact"/>
        <w:ind w:left="0" w:leftChars="0" w:firstLine="480" w:firstLineChars="200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>注意审核留学生论文评阅人、答辩委员的数量、资质构成。</w:t>
      </w:r>
      <w:r>
        <w:rPr>
          <w:rFonts w:hint="eastAsia" w:ascii="宋体" w:eastAsia="宋体" w:cs="宋体"/>
          <w:b/>
          <w:kern w:val="0"/>
          <w:sz w:val="24"/>
          <w:szCs w:val="24"/>
        </w:rPr>
        <w:t>评阅专家、答辩委员的数量、资质同中国学生，不符合要求的答辩无效</w:t>
      </w:r>
      <w:r>
        <w:rPr>
          <w:rFonts w:hint="eastAsia" w:ascii="宋体" w:eastAsia="宋体" w:cs="宋体"/>
          <w:kern w:val="0"/>
          <w:sz w:val="24"/>
          <w:szCs w:val="24"/>
        </w:rPr>
        <w:t>，需要重新组织答辩。导师</w:t>
      </w:r>
      <w:r>
        <w:rPr>
          <w:rFonts w:ascii="宋体" w:eastAsia="宋体" w:cs="宋体"/>
          <w:kern w:val="0"/>
          <w:sz w:val="24"/>
          <w:szCs w:val="24"/>
        </w:rPr>
        <w:t>不得作为答辩委员。论文评阅人一般不兼任答辩委员，如果需要，仅一名论文评阅人可兼任，但不能担任答辩委员会主席。</w:t>
      </w:r>
    </w:p>
    <w:p w14:paraId="00DE8767">
      <w:pPr>
        <w:spacing w:line="440" w:lineRule="exact"/>
        <w:ind w:firstLine="480" w:firstLineChars="200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 xml:space="preserve">4. </w:t>
      </w:r>
      <w:r>
        <w:rPr>
          <w:rFonts w:hint="eastAsia" w:ascii="宋体" w:eastAsia="宋体" w:cs="宋体"/>
          <w:kern w:val="0"/>
          <w:sz w:val="24"/>
          <w:szCs w:val="24"/>
        </w:rPr>
        <w:t>留学生答辩</w:t>
      </w: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>及</w:t>
      </w:r>
      <w:r>
        <w:rPr>
          <w:rFonts w:hint="eastAsia" w:ascii="宋体" w:eastAsia="宋体" w:cs="宋体"/>
          <w:kern w:val="0"/>
          <w:sz w:val="24"/>
          <w:szCs w:val="24"/>
        </w:rPr>
        <w:t>学位申请材料共十项，注意审核各项材料需要填写的内容无空缺、无涂改，有签名和盖章，内容填写正确；除姓名使用外文</w:t>
      </w:r>
      <w:r>
        <w:rPr>
          <w:rFonts w:hint="eastAsia" w:ascii="宋体" w:eastAsia="宋体" w:cs="宋体"/>
          <w:kern w:val="0"/>
          <w:sz w:val="24"/>
          <w:szCs w:val="24"/>
          <w:lang w:eastAsia="zh-CN"/>
        </w:rPr>
        <w:t>、</w:t>
      </w:r>
      <w:r>
        <w:rPr>
          <w:rFonts w:hint="eastAsia" w:ascii="宋体" w:eastAsia="宋体" w:cs="宋体"/>
          <w:kern w:val="0"/>
          <w:sz w:val="24"/>
          <w:szCs w:val="24"/>
        </w:rPr>
        <w:t>学位论文的内容和答辩记录可使用英文</w:t>
      </w: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>以外</w:t>
      </w:r>
      <w:r>
        <w:rPr>
          <w:rFonts w:hint="eastAsia" w:ascii="宋体" w:eastAsia="宋体" w:cs="宋体"/>
          <w:kern w:val="0"/>
          <w:sz w:val="24"/>
          <w:szCs w:val="24"/>
        </w:rPr>
        <w:t>，其他材料均</w:t>
      </w: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>应</w:t>
      </w:r>
      <w:r>
        <w:rPr>
          <w:rFonts w:hint="eastAsia" w:ascii="宋体" w:eastAsia="宋体" w:cs="宋体"/>
          <w:kern w:val="0"/>
          <w:sz w:val="24"/>
          <w:szCs w:val="24"/>
        </w:rPr>
        <w:t>使用中文或中英文对照。</w:t>
      </w:r>
    </w:p>
    <w:p w14:paraId="1E778C1B">
      <w:pPr>
        <w:spacing w:line="440" w:lineRule="exact"/>
        <w:ind w:firstLine="480" w:firstLineChars="200"/>
        <w:rPr>
          <w:rFonts w:ascii="宋体" w:eastAsia="宋体" w:cs="宋体"/>
          <w:kern w:val="0"/>
          <w:sz w:val="24"/>
          <w:szCs w:val="24"/>
        </w:rPr>
      </w:pPr>
    </w:p>
    <w:p w14:paraId="0B0848A3">
      <w:pPr>
        <w:widowControl/>
        <w:spacing w:line="440" w:lineRule="exact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 xml:space="preserve">                                  </w:t>
      </w:r>
    </w:p>
    <w:p w14:paraId="763D3460">
      <w:pPr>
        <w:widowControl/>
        <w:spacing w:line="440" w:lineRule="exact"/>
        <w:ind w:firstLine="3840" w:firstLineChars="160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 xml:space="preserve"> 中国农业科学院学位评定委员会办公室</w:t>
      </w:r>
    </w:p>
    <w:p w14:paraId="1FC46ABC">
      <w:pPr>
        <w:widowControl/>
        <w:spacing w:line="440" w:lineRule="exact"/>
        <w:ind w:right="960"/>
        <w:jc w:val="center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 xml:space="preserve">                                        202</w:t>
      </w: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eastAsia="宋体" w:cs="宋体"/>
          <w:kern w:val="0"/>
          <w:sz w:val="24"/>
          <w:szCs w:val="24"/>
        </w:rPr>
        <w:t>年</w:t>
      </w: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eastAsia="宋体" w:cs="宋体"/>
          <w:kern w:val="0"/>
          <w:sz w:val="24"/>
          <w:szCs w:val="24"/>
        </w:rPr>
        <w:t>月</w:t>
      </w: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>31</w:t>
      </w:r>
      <w:r>
        <w:rPr>
          <w:rFonts w:hint="eastAsia" w:ascii="宋体" w:eastAsia="宋体" w:cs="宋体"/>
          <w:kern w:val="0"/>
          <w:sz w:val="24"/>
          <w:szCs w:val="24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46001599"/>
      <w:docPartObj>
        <w:docPartGallery w:val="autotext"/>
      </w:docPartObj>
    </w:sdtPr>
    <w:sdtContent>
      <w:p w14:paraId="1EE65D00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36783AD7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BD2FB1"/>
    <w:multiLevelType w:val="multilevel"/>
    <w:tmpl w:val="02BD2FB1"/>
    <w:lvl w:ilvl="0" w:tentative="0">
      <w:start w:val="1"/>
      <w:numFmt w:val="japaneseCounting"/>
      <w:lvlText w:val="（%1）"/>
      <w:lvlJc w:val="left"/>
      <w:pPr>
        <w:ind w:left="765" w:hanging="765"/>
      </w:pPr>
      <w:rPr>
        <w:rFonts w:hint="default" w:asciiTheme="minorHAnsi" w:hAnsiTheme="minorHAnsi" w:cstheme="minorBid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5E56B2"/>
    <w:multiLevelType w:val="multilevel"/>
    <w:tmpl w:val="545E56B2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CCC3FF6"/>
    <w:multiLevelType w:val="singleLevel"/>
    <w:tmpl w:val="6CCC3FF6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39D"/>
    <w:rsid w:val="000203C3"/>
    <w:rsid w:val="00045878"/>
    <w:rsid w:val="00060122"/>
    <w:rsid w:val="00080703"/>
    <w:rsid w:val="00084C09"/>
    <w:rsid w:val="000938F5"/>
    <w:rsid w:val="0009505C"/>
    <w:rsid w:val="00096C69"/>
    <w:rsid w:val="000A5088"/>
    <w:rsid w:val="000B22A7"/>
    <w:rsid w:val="000C0017"/>
    <w:rsid w:val="000C698B"/>
    <w:rsid w:val="000C6B9C"/>
    <w:rsid w:val="000D10D0"/>
    <w:rsid w:val="00104D1C"/>
    <w:rsid w:val="00105F4F"/>
    <w:rsid w:val="001334F9"/>
    <w:rsid w:val="001363C8"/>
    <w:rsid w:val="00146844"/>
    <w:rsid w:val="00151B11"/>
    <w:rsid w:val="00164532"/>
    <w:rsid w:val="00174B18"/>
    <w:rsid w:val="001856FE"/>
    <w:rsid w:val="00187BEC"/>
    <w:rsid w:val="001C7D27"/>
    <w:rsid w:val="001D13A7"/>
    <w:rsid w:val="001D79BA"/>
    <w:rsid w:val="001E7A3C"/>
    <w:rsid w:val="001F6788"/>
    <w:rsid w:val="001F7CB4"/>
    <w:rsid w:val="00200538"/>
    <w:rsid w:val="002052AB"/>
    <w:rsid w:val="00206629"/>
    <w:rsid w:val="0021439D"/>
    <w:rsid w:val="002221D6"/>
    <w:rsid w:val="00233F3F"/>
    <w:rsid w:val="00236DCB"/>
    <w:rsid w:val="002547B0"/>
    <w:rsid w:val="002574C4"/>
    <w:rsid w:val="0027466B"/>
    <w:rsid w:val="00281EEA"/>
    <w:rsid w:val="00286078"/>
    <w:rsid w:val="0029165C"/>
    <w:rsid w:val="002A470D"/>
    <w:rsid w:val="002A4C71"/>
    <w:rsid w:val="002B1DDC"/>
    <w:rsid w:val="002B6EED"/>
    <w:rsid w:val="002C5438"/>
    <w:rsid w:val="002F1805"/>
    <w:rsid w:val="002F2F6B"/>
    <w:rsid w:val="00307549"/>
    <w:rsid w:val="003270E7"/>
    <w:rsid w:val="00346C83"/>
    <w:rsid w:val="0037099C"/>
    <w:rsid w:val="00373675"/>
    <w:rsid w:val="003816EA"/>
    <w:rsid w:val="003818F5"/>
    <w:rsid w:val="003A404C"/>
    <w:rsid w:val="003E6DC1"/>
    <w:rsid w:val="00416C0B"/>
    <w:rsid w:val="00424570"/>
    <w:rsid w:val="00452190"/>
    <w:rsid w:val="004551E1"/>
    <w:rsid w:val="0046583A"/>
    <w:rsid w:val="004779BF"/>
    <w:rsid w:val="004867E2"/>
    <w:rsid w:val="00486D5D"/>
    <w:rsid w:val="004A4B31"/>
    <w:rsid w:val="004A6D55"/>
    <w:rsid w:val="004B669E"/>
    <w:rsid w:val="004C55FB"/>
    <w:rsid w:val="004E3527"/>
    <w:rsid w:val="004E71A8"/>
    <w:rsid w:val="004F360C"/>
    <w:rsid w:val="004F4BCA"/>
    <w:rsid w:val="004F7F99"/>
    <w:rsid w:val="00504754"/>
    <w:rsid w:val="00527666"/>
    <w:rsid w:val="0053731F"/>
    <w:rsid w:val="00561555"/>
    <w:rsid w:val="00564D5A"/>
    <w:rsid w:val="005B43EF"/>
    <w:rsid w:val="005B6199"/>
    <w:rsid w:val="005B7DED"/>
    <w:rsid w:val="005C592E"/>
    <w:rsid w:val="005C6864"/>
    <w:rsid w:val="005E1E81"/>
    <w:rsid w:val="005E76C7"/>
    <w:rsid w:val="005E7840"/>
    <w:rsid w:val="005F080E"/>
    <w:rsid w:val="005F4A5C"/>
    <w:rsid w:val="005F4C59"/>
    <w:rsid w:val="00602222"/>
    <w:rsid w:val="00605A83"/>
    <w:rsid w:val="00615BED"/>
    <w:rsid w:val="006401F8"/>
    <w:rsid w:val="00645BBC"/>
    <w:rsid w:val="0066327E"/>
    <w:rsid w:val="006639FD"/>
    <w:rsid w:val="006651A2"/>
    <w:rsid w:val="006659D0"/>
    <w:rsid w:val="00665A31"/>
    <w:rsid w:val="00671A66"/>
    <w:rsid w:val="006752A7"/>
    <w:rsid w:val="00687DE2"/>
    <w:rsid w:val="006A0B3F"/>
    <w:rsid w:val="006A1E01"/>
    <w:rsid w:val="006C6773"/>
    <w:rsid w:val="006D6852"/>
    <w:rsid w:val="00725F5A"/>
    <w:rsid w:val="00733A1E"/>
    <w:rsid w:val="0075396F"/>
    <w:rsid w:val="00765069"/>
    <w:rsid w:val="0076622E"/>
    <w:rsid w:val="00766654"/>
    <w:rsid w:val="00777749"/>
    <w:rsid w:val="00784D73"/>
    <w:rsid w:val="007921B6"/>
    <w:rsid w:val="00796D4D"/>
    <w:rsid w:val="007A538C"/>
    <w:rsid w:val="007B3633"/>
    <w:rsid w:val="007C690F"/>
    <w:rsid w:val="007D23F4"/>
    <w:rsid w:val="007D6E18"/>
    <w:rsid w:val="007E0406"/>
    <w:rsid w:val="007E73EB"/>
    <w:rsid w:val="008031D8"/>
    <w:rsid w:val="008320C8"/>
    <w:rsid w:val="00833ED8"/>
    <w:rsid w:val="00847209"/>
    <w:rsid w:val="0086282E"/>
    <w:rsid w:val="00867FBA"/>
    <w:rsid w:val="00880A07"/>
    <w:rsid w:val="008833C5"/>
    <w:rsid w:val="00883715"/>
    <w:rsid w:val="00893B78"/>
    <w:rsid w:val="008A2E48"/>
    <w:rsid w:val="008C22CE"/>
    <w:rsid w:val="008E330D"/>
    <w:rsid w:val="008E4C98"/>
    <w:rsid w:val="00910F0D"/>
    <w:rsid w:val="00933640"/>
    <w:rsid w:val="0097175D"/>
    <w:rsid w:val="009925C1"/>
    <w:rsid w:val="00992C21"/>
    <w:rsid w:val="009A0D4A"/>
    <w:rsid w:val="009A439A"/>
    <w:rsid w:val="009C292E"/>
    <w:rsid w:val="009C4B1F"/>
    <w:rsid w:val="009C67F2"/>
    <w:rsid w:val="009C717C"/>
    <w:rsid w:val="009E11F8"/>
    <w:rsid w:val="009E35F6"/>
    <w:rsid w:val="009E6D72"/>
    <w:rsid w:val="009E7E3A"/>
    <w:rsid w:val="00A04221"/>
    <w:rsid w:val="00A17D8F"/>
    <w:rsid w:val="00A24FBA"/>
    <w:rsid w:val="00A5156A"/>
    <w:rsid w:val="00A60EB8"/>
    <w:rsid w:val="00A82BA7"/>
    <w:rsid w:val="00A90B3E"/>
    <w:rsid w:val="00A94DA0"/>
    <w:rsid w:val="00AA36C5"/>
    <w:rsid w:val="00AB4E4B"/>
    <w:rsid w:val="00AC09BD"/>
    <w:rsid w:val="00AC3EC3"/>
    <w:rsid w:val="00AF5A8E"/>
    <w:rsid w:val="00B037B2"/>
    <w:rsid w:val="00B079AC"/>
    <w:rsid w:val="00B220A3"/>
    <w:rsid w:val="00B23235"/>
    <w:rsid w:val="00B2798A"/>
    <w:rsid w:val="00B46841"/>
    <w:rsid w:val="00B47372"/>
    <w:rsid w:val="00B556BE"/>
    <w:rsid w:val="00B71325"/>
    <w:rsid w:val="00B91F24"/>
    <w:rsid w:val="00BA76D0"/>
    <w:rsid w:val="00BB445C"/>
    <w:rsid w:val="00BC28CD"/>
    <w:rsid w:val="00BD04F9"/>
    <w:rsid w:val="00BD18FD"/>
    <w:rsid w:val="00BD6A65"/>
    <w:rsid w:val="00BE0036"/>
    <w:rsid w:val="00C06EAD"/>
    <w:rsid w:val="00C40A42"/>
    <w:rsid w:val="00C43286"/>
    <w:rsid w:val="00C535D1"/>
    <w:rsid w:val="00C548D5"/>
    <w:rsid w:val="00C5641D"/>
    <w:rsid w:val="00C73E17"/>
    <w:rsid w:val="00C847B3"/>
    <w:rsid w:val="00C90954"/>
    <w:rsid w:val="00CA10F1"/>
    <w:rsid w:val="00CC4B6C"/>
    <w:rsid w:val="00CC7046"/>
    <w:rsid w:val="00CD0D3F"/>
    <w:rsid w:val="00CE5818"/>
    <w:rsid w:val="00D16FD1"/>
    <w:rsid w:val="00D17098"/>
    <w:rsid w:val="00D31453"/>
    <w:rsid w:val="00D613F8"/>
    <w:rsid w:val="00D614CB"/>
    <w:rsid w:val="00D638D6"/>
    <w:rsid w:val="00D65749"/>
    <w:rsid w:val="00D841A2"/>
    <w:rsid w:val="00D91784"/>
    <w:rsid w:val="00DA068C"/>
    <w:rsid w:val="00DB2677"/>
    <w:rsid w:val="00DB4F82"/>
    <w:rsid w:val="00DB72A7"/>
    <w:rsid w:val="00DC100B"/>
    <w:rsid w:val="00DC4080"/>
    <w:rsid w:val="00DF7981"/>
    <w:rsid w:val="00DF7AF3"/>
    <w:rsid w:val="00E04A86"/>
    <w:rsid w:val="00E14F88"/>
    <w:rsid w:val="00E16D0E"/>
    <w:rsid w:val="00E46365"/>
    <w:rsid w:val="00E53C7A"/>
    <w:rsid w:val="00E63E80"/>
    <w:rsid w:val="00E733E4"/>
    <w:rsid w:val="00E734A8"/>
    <w:rsid w:val="00E738D5"/>
    <w:rsid w:val="00E74815"/>
    <w:rsid w:val="00E82FB4"/>
    <w:rsid w:val="00E85E07"/>
    <w:rsid w:val="00E9306B"/>
    <w:rsid w:val="00EA0871"/>
    <w:rsid w:val="00EA5397"/>
    <w:rsid w:val="00EC46B0"/>
    <w:rsid w:val="00ED35A3"/>
    <w:rsid w:val="00ED3FEF"/>
    <w:rsid w:val="00EE4969"/>
    <w:rsid w:val="00F05E4B"/>
    <w:rsid w:val="00F12BC5"/>
    <w:rsid w:val="00F148B7"/>
    <w:rsid w:val="00F14E43"/>
    <w:rsid w:val="00F24B3C"/>
    <w:rsid w:val="00F257D3"/>
    <w:rsid w:val="00F25F7F"/>
    <w:rsid w:val="00F36ACD"/>
    <w:rsid w:val="00F41E61"/>
    <w:rsid w:val="00F5285A"/>
    <w:rsid w:val="00F610D1"/>
    <w:rsid w:val="00F64250"/>
    <w:rsid w:val="00F85D0B"/>
    <w:rsid w:val="00FB4E5E"/>
    <w:rsid w:val="00FC04B0"/>
    <w:rsid w:val="00FC2AE4"/>
    <w:rsid w:val="00FC3E0C"/>
    <w:rsid w:val="00FD0FE2"/>
    <w:rsid w:val="00FE3808"/>
    <w:rsid w:val="00FF6181"/>
    <w:rsid w:val="0D912838"/>
    <w:rsid w:val="0E3D60E6"/>
    <w:rsid w:val="12E36E79"/>
    <w:rsid w:val="2577094C"/>
    <w:rsid w:val="27F31225"/>
    <w:rsid w:val="3E6A3642"/>
    <w:rsid w:val="5EAC58BF"/>
    <w:rsid w:val="68D90F89"/>
    <w:rsid w:val="6D1A29C4"/>
    <w:rsid w:val="6EAD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12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6</Pages>
  <Words>3191</Words>
  <Characters>3228</Characters>
  <Lines>24</Lines>
  <Paragraphs>6</Paragraphs>
  <TotalTime>4</TotalTime>
  <ScaleCrop>false</ScaleCrop>
  <LinksUpToDate>false</LinksUpToDate>
  <CharactersWithSpaces>3309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2021-05-24T02:59:00Z</dcterms:created>
  <dc:creator>田松杰</dc:creator>
  <cp:lastModifiedBy>崧妈田松洁</cp:lastModifiedBy>
  <dcterms:modified xsi:type="dcterms:W3CDTF">2026-08-31T07:24:23Z</dcterms:modified>
  <cp:revision>132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eyJoZGlkIjoiMTQ1NGMzNmM3ZjNlZWU2NDJhMjg5NGEyYmIwZDg0NWQiLCJ1c2VySWQiOiIzMjEwMTYxODQifQ==</vt:lpwstr>
  </property>
  <property fmtid="{D5CDD505-2E9C-101B-9397-08002B2CF9AE}" pid="3" name="KSOProductBuildVer">
    <vt:lpwstr>2052-12.1.0.26895</vt:lpwstr>
  </property>
  <property fmtid="{D5CDD505-2E9C-101B-9397-08002B2CF9AE}" pid="4" name="ICV">
    <vt:lpwstr>24B650FA20C049BEA339612A79957C9A_12</vt:lpwstr>
  </property>
</Properties>
</file>