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中国农业科学院非全日制专业学位硕士研究生</w:t>
      </w:r>
    </w:p>
    <w:p>
      <w:pPr>
        <w:spacing w:line="50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相关政策知情同意书</w:t>
      </w:r>
    </w:p>
    <w:p>
      <w:pPr>
        <w:spacing w:line="400" w:lineRule="exact"/>
        <w:ind w:firstLine="560" w:firstLineChars="200"/>
        <w:rPr>
          <w:rFonts w:ascii="仿宋_GB2312" w:hAnsi="仿宋_GB2312" w:eastAsia="仿宋_GB2312" w:cs="仿宋_GB2312"/>
          <w:kern w:val="0"/>
          <w:sz w:val="28"/>
          <w:szCs w:val="28"/>
        </w:rPr>
      </w:pP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根据教育部要求，我院非全日制研究生原则上只招收在职定向就业人员。请符合条件考生认真阅读以下内容，并承诺知情同意。</w:t>
      </w:r>
    </w:p>
    <w:p>
      <w:pPr>
        <w:spacing w:line="50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1.报考类别：</w:t>
      </w:r>
      <w:r>
        <w:rPr>
          <w:rFonts w:hint="eastAsia" w:ascii="仿宋_GB2312" w:hAnsi="仿宋_GB2312" w:eastAsia="仿宋_GB2312" w:cs="仿宋_GB2312"/>
          <w:kern w:val="0"/>
          <w:sz w:val="28"/>
          <w:szCs w:val="28"/>
        </w:rPr>
        <w:t>报名</w:t>
      </w:r>
      <w:r>
        <w:rPr>
          <w:rFonts w:hint="eastAsia" w:ascii="仿宋_GB2312" w:hAnsi="仿宋_GB2312" w:eastAsia="仿宋_GB2312" w:cs="仿宋_GB2312"/>
          <w:kern w:val="0"/>
          <w:sz w:val="28"/>
          <w:szCs w:val="28"/>
          <w:lang w:eastAsia="zh-CN"/>
        </w:rPr>
        <w:t>填写个人信息</w:t>
      </w:r>
      <w:r>
        <w:rPr>
          <w:rFonts w:hint="eastAsia" w:ascii="仿宋_GB2312" w:hAnsi="仿宋_GB2312" w:eastAsia="仿宋_GB2312" w:cs="仿宋_GB2312"/>
          <w:kern w:val="0"/>
          <w:sz w:val="28"/>
          <w:szCs w:val="28"/>
        </w:rPr>
        <w:t>时在“报考类别”栏目处选择“定向就业”，</w:t>
      </w:r>
      <w:r>
        <w:rPr>
          <w:rFonts w:hint="eastAsia" w:ascii="仿宋_GB2312" w:hAnsi="仿宋_GB2312" w:eastAsia="仿宋_GB2312" w:cs="仿宋_GB2312"/>
          <w:b/>
          <w:bCs/>
          <w:color w:val="FF0000"/>
          <w:kern w:val="0"/>
          <w:sz w:val="28"/>
          <w:szCs w:val="28"/>
        </w:rPr>
        <w:t>否则不予准考</w:t>
      </w:r>
      <w:r>
        <w:rPr>
          <w:rFonts w:hint="eastAsia" w:ascii="仿宋_GB2312" w:hAnsi="仿宋_GB2312" w:eastAsia="仿宋_GB2312" w:cs="仿宋_GB2312"/>
          <w:kern w:val="0"/>
          <w:sz w:val="28"/>
          <w:szCs w:val="28"/>
        </w:rPr>
        <w:t>。</w:t>
      </w:r>
    </w:p>
    <w:p>
      <w:pPr>
        <w:spacing w:line="50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2.毕业和学位：</w:t>
      </w:r>
      <w:r>
        <w:rPr>
          <w:rFonts w:hint="eastAsia" w:ascii="仿宋_GB2312" w:hAnsi="仿宋_GB2312" w:eastAsia="仿宋_GB2312" w:cs="仿宋_GB2312"/>
          <w:kern w:val="0"/>
          <w:sz w:val="28"/>
          <w:szCs w:val="28"/>
        </w:rPr>
        <w:t>非全日制和全日制专业学位研究生实行相同的考试招生政策和培养标准；毕业要求及学位授予要求坚持统一标准，其学历学位证书具有同等法律地位和相同效力。非全日制专业学位硕士研究生毕业证书上注明学习方式为“非全日制”；学位证书均为专业学位证书。</w:t>
      </w:r>
    </w:p>
    <w:p>
      <w:pPr>
        <w:spacing w:line="50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3.档案、户口和就业：</w:t>
      </w:r>
      <w:r>
        <w:rPr>
          <w:rFonts w:hint="eastAsia" w:ascii="仿宋_GB2312" w:hAnsi="仿宋_GB2312" w:eastAsia="仿宋_GB2312" w:cs="仿宋_GB2312"/>
          <w:kern w:val="0"/>
          <w:sz w:val="28"/>
          <w:szCs w:val="28"/>
        </w:rPr>
        <w:t>非全日制</w:t>
      </w:r>
      <w:r>
        <w:rPr>
          <w:rFonts w:hint="eastAsia" w:ascii="仿宋_GB2312" w:hAnsi="仿宋_GB2312" w:eastAsia="仿宋_GB2312" w:cs="仿宋_GB2312"/>
          <w:sz w:val="28"/>
          <w:szCs w:val="28"/>
        </w:rPr>
        <w:t>专业学位研究生</w:t>
      </w:r>
      <w:r>
        <w:rPr>
          <w:rFonts w:hint="eastAsia" w:ascii="仿宋_GB2312" w:hAnsi="仿宋_GB2312" w:eastAsia="仿宋_GB2312" w:cs="仿宋_GB2312"/>
          <w:kern w:val="0"/>
          <w:sz w:val="28"/>
          <w:szCs w:val="28"/>
        </w:rPr>
        <w:t>不调档案、不转户口，毕业后回原就业单位，我院不负责就业派遣。</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4.住宿：</w:t>
      </w:r>
      <w:r>
        <w:rPr>
          <w:rFonts w:hint="eastAsia" w:ascii="仿宋_GB2312" w:hAnsi="仿宋_GB2312" w:eastAsia="仿宋_GB2312" w:cs="仿宋_GB2312"/>
          <w:sz w:val="28"/>
          <w:szCs w:val="28"/>
        </w:rPr>
        <w:t>非全日制专业学位研究生不解决住宿。</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5.医疗：</w:t>
      </w:r>
      <w:r>
        <w:rPr>
          <w:rFonts w:hint="eastAsia" w:ascii="仿宋_GB2312" w:hAnsi="仿宋_GB2312" w:eastAsia="仿宋_GB2312" w:cs="仿宋_GB2312"/>
          <w:sz w:val="28"/>
          <w:szCs w:val="28"/>
        </w:rPr>
        <w:t>因无国家拨款，非全日制专业学位研究生不享受公费医疗；可自愿购买商业医疗保险。</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6.</w:t>
      </w:r>
      <w:r>
        <w:rPr>
          <w:rFonts w:hint="eastAsia" w:ascii="仿宋_GB2312" w:hAnsi="仿宋_GB2312" w:eastAsia="仿宋_GB2312" w:cs="仿宋_GB2312"/>
          <w:b/>
          <w:bCs/>
          <w:kern w:val="0"/>
          <w:sz w:val="28"/>
          <w:szCs w:val="28"/>
        </w:rPr>
        <w:t>奖助：</w:t>
      </w:r>
      <w:r>
        <w:rPr>
          <w:rFonts w:hint="eastAsia" w:ascii="仿宋_GB2312" w:hAnsi="仿宋_GB2312" w:eastAsia="仿宋_GB2312" w:cs="仿宋_GB2312"/>
          <w:sz w:val="28"/>
          <w:szCs w:val="28"/>
        </w:rPr>
        <w:t>非全日制专业学位研究生不享受国家拨款的各类奖助学金及助研津贴，其他由培养单位设立的奖助津贴可参照培养单位当年相应的文件办法执行。</w:t>
      </w:r>
      <w:bookmarkStart w:id="0" w:name="_GoBack"/>
      <w:bookmarkEnd w:id="0"/>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7.校园卡：</w:t>
      </w:r>
      <w:r>
        <w:rPr>
          <w:rFonts w:hint="eastAsia" w:ascii="仿宋_GB2312" w:hAnsi="仿宋_GB2312" w:eastAsia="仿宋_GB2312" w:cs="仿宋_GB2312"/>
          <w:sz w:val="28"/>
          <w:szCs w:val="28"/>
        </w:rPr>
        <w:t>可办理校园卡，按照我院校园卡管理办法收取管理费。</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8.</w:t>
      </w:r>
      <w:r>
        <w:rPr>
          <w:rFonts w:hint="eastAsia" w:ascii="仿宋_GB2312" w:hAnsi="仿宋_GB2312" w:eastAsia="仿宋_GB2312" w:cs="仿宋_GB2312"/>
          <w:b/>
          <w:bCs/>
          <w:kern w:val="0"/>
          <w:sz w:val="28"/>
          <w:szCs w:val="28"/>
        </w:rPr>
        <w:t>学制：</w:t>
      </w:r>
      <w:r>
        <w:rPr>
          <w:rFonts w:hint="eastAsia" w:ascii="仿宋_GB2312" w:hAnsi="仿宋_GB2312" w:eastAsia="仿宋_GB2312" w:cs="仿宋_GB2312"/>
          <w:kern w:val="0"/>
          <w:sz w:val="28"/>
          <w:szCs w:val="28"/>
        </w:rPr>
        <w:t>非全日</w:t>
      </w:r>
      <w:r>
        <w:rPr>
          <w:rFonts w:hint="eastAsia" w:ascii="仿宋_GB2312" w:hAnsi="仿宋_GB2312" w:eastAsia="仿宋_GB2312" w:cs="仿宋_GB2312"/>
          <w:sz w:val="28"/>
          <w:szCs w:val="28"/>
        </w:rPr>
        <w:t>制基本学制为3年，因特殊情况经批准最长可延期2年毕业。非全日制硕士研究生</w:t>
      </w:r>
      <w:r>
        <w:rPr>
          <w:rFonts w:hint="eastAsia" w:ascii="仿宋_GB2312" w:hAnsi="仿宋_GB2312" w:eastAsia="仿宋_GB2312" w:cs="仿宋_GB2312"/>
          <w:sz w:val="28"/>
          <w:szCs w:val="28"/>
          <w:lang w:eastAsia="zh-CN"/>
        </w:rPr>
        <w:t>不采用节假日授课或单独集中授课的方式，</w:t>
      </w:r>
      <w:r>
        <w:rPr>
          <w:rFonts w:hint="eastAsia" w:ascii="仿宋_GB2312" w:hAnsi="仿宋_GB2312" w:eastAsia="仿宋_GB2312" w:cs="仿宋_GB2312"/>
          <w:b/>
          <w:bCs/>
          <w:sz w:val="28"/>
          <w:szCs w:val="28"/>
        </w:rPr>
        <w:t>与全日制硕士研究生</w:t>
      </w:r>
      <w:r>
        <w:rPr>
          <w:rFonts w:hint="eastAsia" w:ascii="仿宋_GB2312" w:hAnsi="仿宋_GB2312" w:eastAsia="仿宋_GB2312" w:cs="仿宋_GB2312"/>
          <w:b/>
          <w:bCs/>
          <w:sz w:val="28"/>
          <w:szCs w:val="28"/>
          <w:lang w:eastAsia="zh-CN"/>
        </w:rPr>
        <w:t>一同上课</w:t>
      </w:r>
      <w:r>
        <w:rPr>
          <w:rFonts w:hint="eastAsia" w:ascii="仿宋_GB2312" w:hAnsi="仿宋_GB2312" w:eastAsia="仿宋_GB2312" w:cs="仿宋_GB2312"/>
          <w:sz w:val="28"/>
          <w:szCs w:val="28"/>
        </w:rPr>
        <w:t>，根据自身实际可分多个学期完成课程学习。论文研究阶段可采取多种方式和灵活时间安排进行。</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9.其他：</w:t>
      </w:r>
      <w:r>
        <w:rPr>
          <w:rFonts w:hint="eastAsia" w:ascii="仿宋_GB2312" w:hAnsi="仿宋_GB2312" w:eastAsia="仿宋_GB2312" w:cs="仿宋_GB2312"/>
          <w:sz w:val="28"/>
          <w:szCs w:val="28"/>
        </w:rPr>
        <w:t>其他未尽事宜见本年度招生章程或教育部有关规定。</w:t>
      </w:r>
    </w:p>
    <w:p>
      <w:pPr>
        <w:spacing w:line="500" w:lineRule="exact"/>
        <w:ind w:firstLine="560" w:firstLineChars="200"/>
        <w:rPr>
          <w:rFonts w:ascii="仿宋_GB2312" w:hAnsi="仿宋_GB2312" w:eastAsia="仿宋_GB2312" w:cs="仿宋_GB2312"/>
          <w:sz w:val="28"/>
          <w:szCs w:val="28"/>
        </w:rPr>
      </w:pPr>
    </w:p>
    <w:p>
      <w:pPr>
        <w:spacing w:line="50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知情同意人：</w:t>
      </w:r>
      <w:r>
        <w:rPr>
          <w:rFonts w:hint="eastAsia" w:ascii="仿宋_GB2312" w:hAnsi="仿宋_GB2312" w:eastAsia="仿宋_GB2312" w:cs="仿宋_GB2312"/>
          <w:sz w:val="28"/>
          <w:szCs w:val="28"/>
        </w:rPr>
        <w:t>______________________</w:t>
      </w:r>
    </w:p>
    <w:p>
      <w:pPr>
        <w:wordWrap w:val="0"/>
        <w:spacing w:line="50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考生签字后在复试阶段提交报考培养单位。</w:t>
      </w:r>
    </w:p>
    <w:sectPr>
      <w:pgSz w:w="11906" w:h="16838"/>
      <w:pgMar w:top="1218" w:right="1418" w:bottom="11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ZGI5NWQ1NTM2MjA4YzA3YTdkYzZhZTFjYWJkNzQifQ=="/>
  </w:docVars>
  <w:rsids>
    <w:rsidRoot w:val="00480824"/>
    <w:rsid w:val="00023130"/>
    <w:rsid w:val="000C7B82"/>
    <w:rsid w:val="000D481D"/>
    <w:rsid w:val="000E5E59"/>
    <w:rsid w:val="00102F99"/>
    <w:rsid w:val="001052AA"/>
    <w:rsid w:val="002D0A5E"/>
    <w:rsid w:val="00351662"/>
    <w:rsid w:val="00373FC3"/>
    <w:rsid w:val="00381C74"/>
    <w:rsid w:val="00382DB8"/>
    <w:rsid w:val="00415C6E"/>
    <w:rsid w:val="004533BC"/>
    <w:rsid w:val="0045407E"/>
    <w:rsid w:val="00480824"/>
    <w:rsid w:val="004D16F3"/>
    <w:rsid w:val="004F4FE2"/>
    <w:rsid w:val="00523A82"/>
    <w:rsid w:val="0052672E"/>
    <w:rsid w:val="00543479"/>
    <w:rsid w:val="00587440"/>
    <w:rsid w:val="005908F8"/>
    <w:rsid w:val="005A1B7C"/>
    <w:rsid w:val="005A3124"/>
    <w:rsid w:val="005D2B74"/>
    <w:rsid w:val="00636232"/>
    <w:rsid w:val="0069309A"/>
    <w:rsid w:val="00697237"/>
    <w:rsid w:val="006A69BB"/>
    <w:rsid w:val="0079149F"/>
    <w:rsid w:val="007B2C92"/>
    <w:rsid w:val="007B52F5"/>
    <w:rsid w:val="007F2F53"/>
    <w:rsid w:val="007F6FFF"/>
    <w:rsid w:val="00802037"/>
    <w:rsid w:val="00867EB0"/>
    <w:rsid w:val="008B1CF3"/>
    <w:rsid w:val="00934EAC"/>
    <w:rsid w:val="00A40B33"/>
    <w:rsid w:val="00A74A83"/>
    <w:rsid w:val="00AA18E0"/>
    <w:rsid w:val="00B60AC3"/>
    <w:rsid w:val="00BB5CF9"/>
    <w:rsid w:val="00BD44B6"/>
    <w:rsid w:val="00BD7654"/>
    <w:rsid w:val="00C373D9"/>
    <w:rsid w:val="00C7072E"/>
    <w:rsid w:val="00C777E0"/>
    <w:rsid w:val="00CB6D1E"/>
    <w:rsid w:val="00CC3060"/>
    <w:rsid w:val="00CD2C35"/>
    <w:rsid w:val="00CE4AB3"/>
    <w:rsid w:val="00D44FA3"/>
    <w:rsid w:val="00D719A8"/>
    <w:rsid w:val="00DA0085"/>
    <w:rsid w:val="00DC21EF"/>
    <w:rsid w:val="00DC71C7"/>
    <w:rsid w:val="00E23463"/>
    <w:rsid w:val="00E55A34"/>
    <w:rsid w:val="00E62B1B"/>
    <w:rsid w:val="00E6768E"/>
    <w:rsid w:val="00E753DE"/>
    <w:rsid w:val="00EA08CF"/>
    <w:rsid w:val="00ED3F55"/>
    <w:rsid w:val="00F57884"/>
    <w:rsid w:val="00FF1291"/>
    <w:rsid w:val="022E75E7"/>
    <w:rsid w:val="0FF93F94"/>
    <w:rsid w:val="12C40464"/>
    <w:rsid w:val="17D26EBB"/>
    <w:rsid w:val="2E0B1941"/>
    <w:rsid w:val="37B22EAA"/>
    <w:rsid w:val="47A4431D"/>
    <w:rsid w:val="485A21CC"/>
    <w:rsid w:val="4F53428E"/>
    <w:rsid w:val="500A5905"/>
    <w:rsid w:val="57CB57B0"/>
    <w:rsid w:val="66921943"/>
    <w:rsid w:val="68C35965"/>
    <w:rsid w:val="7BD96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kern w:val="2"/>
      <w:sz w:val="18"/>
      <w:szCs w:val="18"/>
    </w:rPr>
  </w:style>
  <w:style w:type="character" w:customStyle="1" w:styleId="8">
    <w:name w:val="页脚 Char"/>
    <w:link w:val="3"/>
    <w:uiPriority w:val="0"/>
    <w:rPr>
      <w:kern w:val="2"/>
      <w:sz w:val="18"/>
      <w:szCs w:val="18"/>
    </w:rPr>
  </w:style>
  <w:style w:type="character" w:customStyle="1" w:styleId="9">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南开大学</Company>
  <Pages>1</Pages>
  <Words>616</Words>
  <Characters>646</Characters>
  <Lines>4</Lines>
  <Paragraphs>1</Paragraphs>
  <TotalTime>6</TotalTime>
  <ScaleCrop>false</ScaleCrop>
  <LinksUpToDate>false</LinksUpToDate>
  <CharactersWithSpaces>653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2022-09-17T05:12:00Z</dcterms:created>
  <dc:creator>微软用户</dc:creator>
  <cp:lastModifiedBy>弘毅</cp:lastModifiedBy>
  <cp:lastPrinted>2017-03-16T06:35:00Z</cp:lastPrinted>
  <dcterms:modified xsi:type="dcterms:W3CDTF">2022-12-08T07:02:33Z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D816524783C24A268ECF08EF6FF18CF7</vt:lpwstr>
  </property>
</Properties>
</file>