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84" w:rsidRPr="00A91F43" w:rsidRDefault="00801484" w:rsidP="00801484">
      <w:pPr>
        <w:spacing w:line="600" w:lineRule="exact"/>
        <w:rPr>
          <w:rFonts w:ascii="黑体" w:eastAsia="黑体" w:hAnsi="黑体"/>
          <w:sz w:val="32"/>
          <w:szCs w:val="32"/>
        </w:rPr>
      </w:pPr>
      <w:r w:rsidRPr="00A91F43">
        <w:rPr>
          <w:rFonts w:ascii="黑体" w:eastAsia="黑体" w:hAnsi="黑体" w:hint="eastAsia"/>
          <w:sz w:val="32"/>
          <w:szCs w:val="32"/>
        </w:rPr>
        <w:t>附件2</w:t>
      </w:r>
    </w:p>
    <w:p w:rsidR="00801484" w:rsidRPr="00A91F43" w:rsidRDefault="00801484" w:rsidP="00801484">
      <w:pPr>
        <w:spacing w:beforeLines="100" w:before="312" w:afterLines="100" w:after="312" w:line="3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A91F43">
        <w:rPr>
          <w:rFonts w:ascii="方正小标宋简体" w:eastAsia="方正小标宋简体" w:hAnsi="黑体" w:hint="eastAsia"/>
          <w:sz w:val="36"/>
          <w:szCs w:val="36"/>
        </w:rPr>
        <w:t>研究生教育管理系统</w:t>
      </w:r>
    </w:p>
    <w:p w:rsidR="00801484" w:rsidRPr="00A91F43" w:rsidRDefault="00801484" w:rsidP="00801484">
      <w:pPr>
        <w:spacing w:beforeLines="100" w:before="312" w:afterLines="100" w:after="312" w:line="36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 w:rsidRPr="00A91F43">
        <w:rPr>
          <w:rFonts w:ascii="方正小标宋简体" w:eastAsia="方正小标宋简体" w:hAnsi="黑体" w:hint="eastAsia"/>
          <w:sz w:val="36"/>
          <w:szCs w:val="36"/>
        </w:rPr>
        <w:t>论文评阅及答辩模块操作说明</w:t>
      </w:r>
    </w:p>
    <w:bookmarkEnd w:id="0"/>
    <w:p w:rsidR="00801484" w:rsidRPr="00A91F43" w:rsidRDefault="00801484" w:rsidP="00801484">
      <w:pPr>
        <w:tabs>
          <w:tab w:val="left" w:pos="851"/>
        </w:tabs>
        <w:spacing w:beforeLines="200" w:before="624" w:afterLines="50" w:after="156" w:line="276" w:lineRule="auto"/>
        <w:rPr>
          <w:rFonts w:ascii="仿宋_GB2312" w:eastAsia="仿宋_GB2312" w:hAnsiTheme="minorEastAsia"/>
          <w:b/>
          <w:sz w:val="24"/>
          <w:szCs w:val="24"/>
        </w:rPr>
      </w:pPr>
      <w:r w:rsidRPr="00A91F43">
        <w:rPr>
          <w:rFonts w:ascii="仿宋_GB2312" w:eastAsia="仿宋_GB2312" w:hAnsiTheme="minorEastAsia" w:hint="eastAsia"/>
          <w:b/>
          <w:sz w:val="24"/>
          <w:szCs w:val="24"/>
        </w:rPr>
        <w:t>一、研究生操作步骤</w:t>
      </w:r>
    </w:p>
    <w:p w:rsidR="00801484" w:rsidRPr="00A91F43" w:rsidRDefault="00801484" w:rsidP="00801484">
      <w:pPr>
        <w:pStyle w:val="a3"/>
        <w:numPr>
          <w:ilvl w:val="0"/>
          <w:numId w:val="1"/>
        </w:numPr>
        <w:tabs>
          <w:tab w:val="left" w:pos="851"/>
        </w:tabs>
        <w:spacing w:beforeLines="50" w:before="156" w:afterLines="50" w:after="156" w:line="276" w:lineRule="auto"/>
        <w:ind w:left="0" w:firstLineChars="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研究生登录系统，在“答辩申请”菜单中点击“撰写申请”，填写有关信息，上传学位论文。</w:t>
      </w:r>
    </w:p>
    <w:p w:rsidR="00801484" w:rsidRPr="00A91F43" w:rsidRDefault="00801484" w:rsidP="00801484">
      <w:pPr>
        <w:jc w:val="center"/>
      </w:pPr>
      <w:r w:rsidRPr="00A91F43">
        <w:rPr>
          <w:noProof/>
        </w:rPr>
        <w:drawing>
          <wp:inline distT="0" distB="0" distL="0" distR="0" wp14:anchorId="582F5480" wp14:editId="2AC996AE">
            <wp:extent cx="5615940" cy="1546225"/>
            <wp:effectExtent l="0" t="0" r="3810" b="0"/>
            <wp:docPr id="1" name="图片 1" descr="C:\Users\chenliming\Desktop\QQ图片20161108122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henliming\Desktop\QQ图片201611081221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r w:rsidRPr="00A91F43">
        <w:rPr>
          <w:noProof/>
        </w:rPr>
        <w:drawing>
          <wp:inline distT="0" distB="0" distL="0" distR="0" wp14:anchorId="148E0D19" wp14:editId="28992D48">
            <wp:extent cx="5615940" cy="2891790"/>
            <wp:effectExtent l="0" t="0" r="3810" b="3810"/>
            <wp:docPr id="2" name="图片 2" descr="C:\Users\chenliming\Desktop\QQ图片20161108131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henliming\Desktop\QQ图片201611081311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pPr>
        <w:pStyle w:val="a3"/>
        <w:numPr>
          <w:ilvl w:val="0"/>
          <w:numId w:val="1"/>
        </w:numPr>
        <w:tabs>
          <w:tab w:val="left" w:pos="851"/>
        </w:tabs>
        <w:spacing w:beforeLines="50" w:before="156" w:afterLines="50" w:after="156" w:line="276" w:lineRule="auto"/>
        <w:ind w:left="0" w:firstLineChars="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完成后，点击“请求指导”，由导师进行审核。</w:t>
      </w:r>
    </w:p>
    <w:p w:rsidR="00801484" w:rsidRPr="00A91F43" w:rsidRDefault="00801484" w:rsidP="00801484">
      <w:pPr>
        <w:tabs>
          <w:tab w:val="left" w:pos="851"/>
        </w:tabs>
        <w:spacing w:beforeLines="50" w:before="156" w:afterLines="50" w:after="156" w:line="276" w:lineRule="auto"/>
        <w:rPr>
          <w:rFonts w:ascii="仿宋_GB2312" w:eastAsia="仿宋_GB2312" w:hAnsiTheme="minorEastAsia"/>
          <w:sz w:val="24"/>
          <w:szCs w:val="24"/>
        </w:rPr>
      </w:pPr>
      <w:r w:rsidRPr="00A91F43">
        <w:rPr>
          <w:noProof/>
        </w:rPr>
        <w:lastRenderedPageBreak/>
        <w:drawing>
          <wp:inline distT="0" distB="0" distL="0" distR="0" wp14:anchorId="31EB020F" wp14:editId="1FBAC102">
            <wp:extent cx="5615940" cy="1595755"/>
            <wp:effectExtent l="0" t="0" r="3810" b="4445"/>
            <wp:docPr id="3" name="图片 3" descr="C:\Users\chenliming\Desktop\QQ图片20161108131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chenliming\Desktop\QQ图片201611081319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pPr>
        <w:pStyle w:val="a3"/>
        <w:numPr>
          <w:ilvl w:val="0"/>
          <w:numId w:val="1"/>
        </w:numPr>
        <w:tabs>
          <w:tab w:val="left" w:pos="851"/>
        </w:tabs>
        <w:spacing w:beforeLines="50" w:before="156" w:afterLines="50" w:after="156" w:line="276" w:lineRule="auto"/>
        <w:ind w:left="0" w:firstLineChars="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若导师退回修改，研究生可点击“批注/建议”查看导师意见，点击论文题目可</w:t>
      </w:r>
      <w:proofErr w:type="gramStart"/>
      <w:r w:rsidRPr="00A91F43">
        <w:rPr>
          <w:rFonts w:ascii="仿宋_GB2312" w:eastAsia="仿宋_GB2312" w:hAnsiTheme="minorEastAsia" w:hint="eastAsia"/>
          <w:sz w:val="24"/>
          <w:szCs w:val="24"/>
        </w:rPr>
        <w:t>对之前</w:t>
      </w:r>
      <w:proofErr w:type="gramEnd"/>
      <w:r w:rsidRPr="00A91F43">
        <w:rPr>
          <w:rFonts w:ascii="仿宋_GB2312" w:eastAsia="仿宋_GB2312" w:hAnsiTheme="minorEastAsia" w:hint="eastAsia"/>
          <w:sz w:val="24"/>
          <w:szCs w:val="24"/>
        </w:rPr>
        <w:t>填写的内容进行编辑，完成后可再次点击“请求指导”。</w:t>
      </w:r>
    </w:p>
    <w:p w:rsidR="00801484" w:rsidRPr="00A91F43" w:rsidRDefault="00801484" w:rsidP="00801484">
      <w:pPr>
        <w:tabs>
          <w:tab w:val="left" w:pos="851"/>
        </w:tabs>
        <w:spacing w:beforeLines="50" w:before="156" w:afterLines="50" w:after="156" w:line="276" w:lineRule="auto"/>
        <w:rPr>
          <w:rFonts w:ascii="仿宋_GB2312" w:eastAsia="仿宋_GB2312" w:hAnsiTheme="minorEastAsia"/>
          <w:sz w:val="24"/>
          <w:szCs w:val="24"/>
        </w:rPr>
      </w:pPr>
      <w:r w:rsidRPr="00A91F43">
        <w:rPr>
          <w:noProof/>
        </w:rPr>
        <w:drawing>
          <wp:inline distT="0" distB="0" distL="0" distR="0" wp14:anchorId="6326BA92" wp14:editId="5FD04E13">
            <wp:extent cx="5615940" cy="1598930"/>
            <wp:effectExtent l="0" t="0" r="3810" b="1270"/>
            <wp:docPr id="4" name="图片 4" descr="C:\Users\chenliming\Desktop\QQ图片20161108134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chenliming\Desktop\QQ图片201611081344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F43">
        <w:rPr>
          <w:noProof/>
        </w:rPr>
        <w:t xml:space="preserve"> </w:t>
      </w:r>
      <w:r w:rsidRPr="00A91F43">
        <w:rPr>
          <w:noProof/>
        </w:rPr>
        <w:drawing>
          <wp:inline distT="0" distB="0" distL="0" distR="0" wp14:anchorId="55502357" wp14:editId="7E68A4C8">
            <wp:extent cx="5615940" cy="2737485"/>
            <wp:effectExtent l="0" t="0" r="3810" b="5715"/>
            <wp:docPr id="5" name="图片 5" descr="C:\Users\chenliming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chenliming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pPr>
        <w:pStyle w:val="a3"/>
        <w:tabs>
          <w:tab w:val="left" w:pos="851"/>
        </w:tabs>
        <w:spacing w:beforeLines="50" w:before="156" w:afterLines="50" w:after="156" w:line="276" w:lineRule="auto"/>
        <w:ind w:left="480" w:firstLineChars="0" w:firstLine="0"/>
        <w:rPr>
          <w:rFonts w:ascii="仿宋_GB2312" w:eastAsia="仿宋_GB2312" w:hAnsiTheme="minorEastAsia"/>
          <w:b/>
          <w:sz w:val="24"/>
          <w:szCs w:val="24"/>
        </w:rPr>
      </w:pPr>
    </w:p>
    <w:p w:rsidR="00801484" w:rsidRPr="00A91F43" w:rsidRDefault="00801484" w:rsidP="00801484">
      <w:pPr>
        <w:tabs>
          <w:tab w:val="left" w:pos="851"/>
        </w:tabs>
        <w:spacing w:beforeLines="50" w:before="156" w:afterLines="50" w:after="156" w:line="276" w:lineRule="auto"/>
        <w:rPr>
          <w:rFonts w:ascii="仿宋_GB2312" w:eastAsia="仿宋_GB2312" w:hAnsiTheme="minorEastAsia"/>
          <w:b/>
          <w:sz w:val="24"/>
          <w:szCs w:val="24"/>
        </w:rPr>
      </w:pPr>
      <w:r w:rsidRPr="00A91F43">
        <w:rPr>
          <w:rFonts w:ascii="仿宋_GB2312" w:eastAsia="仿宋_GB2312" w:hAnsiTheme="minorEastAsia" w:hint="eastAsia"/>
          <w:b/>
          <w:sz w:val="24"/>
          <w:szCs w:val="24"/>
        </w:rPr>
        <w:t>二、导师操作步骤</w:t>
      </w:r>
    </w:p>
    <w:p w:rsidR="00801484" w:rsidRPr="00A91F43" w:rsidRDefault="00801484" w:rsidP="00801484">
      <w:pPr>
        <w:tabs>
          <w:tab w:val="left" w:pos="851"/>
        </w:tabs>
        <w:spacing w:beforeLines="50" w:before="156" w:line="240" w:lineRule="atLeast"/>
        <w:ind w:firstLineChars="250" w:firstLine="60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1、导师登录系统，点击“学位管理”模块【</w:t>
      </w:r>
      <w:r w:rsidRPr="00A91F43">
        <w:rPr>
          <w:rFonts w:ascii="仿宋_GB2312" w:eastAsia="仿宋_GB2312" w:hAnsiTheme="minorEastAsia" w:hint="eastAsia"/>
          <w:b/>
          <w:sz w:val="24"/>
          <w:szCs w:val="24"/>
        </w:rPr>
        <w:t>特别注意：不是“培养管理”</w:t>
      </w:r>
      <w:r w:rsidRPr="00A91F43">
        <w:rPr>
          <w:rFonts w:ascii="仿宋_GB2312" w:eastAsia="仿宋_GB2312" w:hAnsiTheme="minorEastAsia" w:hint="eastAsia"/>
          <w:sz w:val="24"/>
          <w:szCs w:val="24"/>
        </w:rPr>
        <w:t>】，可看到待办事项中的指导请求，点击“查看”，会显示具体内容，点击“指导”，进入审核页面。</w:t>
      </w:r>
    </w:p>
    <w:p w:rsidR="00801484" w:rsidRPr="00A91F43" w:rsidRDefault="00801484" w:rsidP="00801484">
      <w:pPr>
        <w:tabs>
          <w:tab w:val="left" w:pos="851"/>
        </w:tabs>
        <w:spacing w:beforeLines="50" w:before="156" w:line="240" w:lineRule="atLeast"/>
        <w:rPr>
          <w:rFonts w:ascii="仿宋_GB2312" w:eastAsia="仿宋_GB2312" w:hAnsiTheme="minorEastAsia"/>
          <w:sz w:val="24"/>
          <w:szCs w:val="24"/>
        </w:rPr>
      </w:pPr>
      <w:r w:rsidRPr="00A91F43">
        <w:rPr>
          <w:noProof/>
        </w:rPr>
        <w:lastRenderedPageBreak/>
        <w:drawing>
          <wp:inline distT="0" distB="0" distL="0" distR="0" wp14:anchorId="283AB9B6" wp14:editId="6FF33290">
            <wp:extent cx="5581650" cy="4254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4809" cy="42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pPr>
        <w:spacing w:line="240" w:lineRule="atLeast"/>
      </w:pPr>
      <w:r w:rsidRPr="00A91F43">
        <w:rPr>
          <w:noProof/>
        </w:rPr>
        <w:drawing>
          <wp:inline distT="0" distB="0" distL="0" distR="0" wp14:anchorId="5526467F" wp14:editId="386B5F30">
            <wp:extent cx="5615940" cy="1049655"/>
            <wp:effectExtent l="0" t="0" r="3810" b="0"/>
            <wp:docPr id="7" name="图片 7" descr="C:\Users\chenliming\Desktop\QQ图片2016110813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chenliming\Desktop\QQ图片201611081327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pPr>
        <w:tabs>
          <w:tab w:val="left" w:pos="851"/>
        </w:tabs>
        <w:spacing w:beforeLines="50" w:before="156" w:line="240" w:lineRule="atLeast"/>
        <w:ind w:firstLineChars="250" w:firstLine="60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2、在审核页面，可查看所指导的研究生学位论文有关信息并下载学位论文全文，审核完成后须填写审核意见，点击“审核通过并提交”将进入下一环节。若点击“退回修改”将退回学生，</w:t>
      </w:r>
      <w:proofErr w:type="gramStart"/>
      <w:r w:rsidRPr="00A91F43">
        <w:rPr>
          <w:rFonts w:ascii="仿宋_GB2312" w:eastAsia="仿宋_GB2312" w:hAnsiTheme="minorEastAsia" w:hint="eastAsia"/>
          <w:sz w:val="24"/>
          <w:szCs w:val="24"/>
        </w:rPr>
        <w:t>待学生</w:t>
      </w:r>
      <w:proofErr w:type="gramEnd"/>
      <w:r w:rsidRPr="00A91F43">
        <w:rPr>
          <w:rFonts w:ascii="仿宋_GB2312" w:eastAsia="仿宋_GB2312" w:hAnsiTheme="minorEastAsia" w:hint="eastAsia"/>
          <w:sz w:val="24"/>
          <w:szCs w:val="24"/>
        </w:rPr>
        <w:t>重新提交后，导师需再次审核。</w:t>
      </w:r>
    </w:p>
    <w:p w:rsidR="00801484" w:rsidRPr="00A91F43" w:rsidRDefault="00801484" w:rsidP="00801484">
      <w:r w:rsidRPr="00A91F43">
        <w:rPr>
          <w:noProof/>
        </w:rPr>
        <w:drawing>
          <wp:inline distT="0" distB="0" distL="0" distR="0" wp14:anchorId="0752B4A6" wp14:editId="0AE8F7B6">
            <wp:extent cx="5612327" cy="3175000"/>
            <wp:effectExtent l="0" t="0" r="7620" b="6350"/>
            <wp:docPr id="8" name="图片 8" descr="C:\Users\chenliming\Desktop\QQ图片20161108140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chenliming\Desktop\QQ图片201611081406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17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/>
    <w:p w:rsidR="00801484" w:rsidRPr="00A91F43" w:rsidRDefault="00801484" w:rsidP="00801484">
      <w:pPr>
        <w:rPr>
          <w:b/>
        </w:rPr>
      </w:pPr>
      <w:r w:rsidRPr="00A91F43">
        <w:rPr>
          <w:rFonts w:ascii="仿宋_GB2312" w:eastAsia="仿宋_GB2312" w:hAnsiTheme="minorEastAsia" w:hint="eastAsia"/>
          <w:b/>
          <w:sz w:val="24"/>
          <w:szCs w:val="24"/>
        </w:rPr>
        <w:t>三、研究所管理人员操作步骤（</w:t>
      </w:r>
      <w:proofErr w:type="gramStart"/>
      <w:r w:rsidRPr="00A91F43">
        <w:rPr>
          <w:rFonts w:ascii="仿宋_GB2312" w:eastAsia="仿宋_GB2312" w:hAnsiTheme="minorEastAsia" w:hint="eastAsia"/>
          <w:b/>
          <w:sz w:val="24"/>
          <w:szCs w:val="24"/>
        </w:rPr>
        <w:t>含学生</w:t>
      </w:r>
      <w:proofErr w:type="gramEnd"/>
      <w:r w:rsidRPr="00A91F43">
        <w:rPr>
          <w:rFonts w:ascii="仿宋_GB2312" w:eastAsia="仿宋_GB2312" w:hAnsiTheme="minorEastAsia" w:hint="eastAsia"/>
          <w:b/>
          <w:sz w:val="24"/>
          <w:szCs w:val="24"/>
        </w:rPr>
        <w:t>添加分配答辩秘书操作）</w:t>
      </w:r>
    </w:p>
    <w:p w:rsidR="00801484" w:rsidRPr="00A91F43" w:rsidRDefault="00801484" w:rsidP="00801484">
      <w:pPr>
        <w:tabs>
          <w:tab w:val="left" w:pos="851"/>
        </w:tabs>
        <w:spacing w:beforeLines="50" w:before="156" w:line="240" w:lineRule="atLeast"/>
        <w:ind w:firstLineChars="250" w:firstLine="60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1、导师审核通过后，研究所管理人员登录系统，在“秘书管理”中，添加本所答辩秘书库。可直接新增答辩秘书信息，也可从学籍库或教师库中引入（即选取现有的学生或导师作为答辩秘书）。</w:t>
      </w:r>
    </w:p>
    <w:p w:rsidR="00801484" w:rsidRPr="00A91F43" w:rsidRDefault="00801484" w:rsidP="00801484">
      <w:r w:rsidRPr="00A91F43">
        <w:rPr>
          <w:noProof/>
        </w:rPr>
        <w:drawing>
          <wp:inline distT="0" distB="0" distL="0" distR="0" wp14:anchorId="7689F640" wp14:editId="25B8FAA0">
            <wp:extent cx="5615940" cy="1186180"/>
            <wp:effectExtent l="0" t="0" r="3810" b="0"/>
            <wp:docPr id="9" name="图片 9" descr="C:\Users\chenliming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chenliming\Desktop\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1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pPr>
        <w:tabs>
          <w:tab w:val="left" w:pos="851"/>
        </w:tabs>
        <w:spacing w:beforeLines="50" w:before="156" w:line="240" w:lineRule="atLeast"/>
        <w:ind w:firstLineChars="250" w:firstLine="60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 xml:space="preserve">2、聘请答辩秘书。聘请答辩秘书的方式有两种（无论哪种方式，都只能在研究所管理人员之前添加的答辩秘书库中选择）： </w:t>
      </w:r>
    </w:p>
    <w:p w:rsidR="00801484" w:rsidRPr="00A91F43" w:rsidRDefault="00801484" w:rsidP="00801484">
      <w:pPr>
        <w:spacing w:beforeLines="50" w:before="156" w:afterLines="50" w:after="156" w:line="276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lastRenderedPageBreak/>
        <w:t>方式</w:t>
      </w:r>
      <w:proofErr w:type="gramStart"/>
      <w:r w:rsidRPr="00A91F43">
        <w:rPr>
          <w:rFonts w:ascii="仿宋_GB2312" w:eastAsia="仿宋_GB2312" w:hAnsiTheme="minorEastAsia" w:hint="eastAsia"/>
          <w:sz w:val="24"/>
          <w:szCs w:val="24"/>
        </w:rPr>
        <w:t>一</w:t>
      </w:r>
      <w:proofErr w:type="gramEnd"/>
      <w:r w:rsidRPr="00A91F43">
        <w:rPr>
          <w:rFonts w:ascii="仿宋_GB2312" w:eastAsia="仿宋_GB2312" w:hAnsiTheme="minorEastAsia" w:hint="eastAsia"/>
          <w:sz w:val="24"/>
          <w:szCs w:val="24"/>
        </w:rPr>
        <w:t>（此种方式适合为多个学生分配同一个答辩秘书）：由研究所管理人员批量指定。在“答辩秘书聘请”页面中，选择“管理干部添加分配秘书”，选中学生后，点击“批量设定答辩秘书”，从之前添加的答辩秘书库中选择答辩秘书。</w:t>
      </w:r>
    </w:p>
    <w:p w:rsidR="00801484" w:rsidRPr="00A91F43" w:rsidRDefault="00801484" w:rsidP="00801484">
      <w:r w:rsidRPr="00A91F43">
        <w:rPr>
          <w:noProof/>
        </w:rPr>
        <w:drawing>
          <wp:inline distT="0" distB="0" distL="0" distR="0" wp14:anchorId="68F06ADC" wp14:editId="6A4069F0">
            <wp:extent cx="5615940" cy="2288540"/>
            <wp:effectExtent l="0" t="0" r="3810" b="0"/>
            <wp:docPr id="10" name="图片 10" descr="C:\Users\chenliming\Desktop\QQ图片20161108145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chenliming\Desktop\QQ图片2016110814593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pPr>
        <w:spacing w:beforeLines="50" w:before="156" w:afterLines="50" w:after="156" w:line="276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方式二：学生自行添加，研究所管理人员审核。</w:t>
      </w:r>
    </w:p>
    <w:p w:rsidR="00801484" w:rsidRPr="00A91F43" w:rsidRDefault="00801484" w:rsidP="00801484">
      <w:pPr>
        <w:pStyle w:val="a3"/>
        <w:numPr>
          <w:ilvl w:val="0"/>
          <w:numId w:val="2"/>
        </w:numPr>
        <w:tabs>
          <w:tab w:val="left" w:pos="1134"/>
        </w:tabs>
        <w:spacing w:beforeLines="50" w:before="156" w:afterLines="50" w:after="156" w:line="276" w:lineRule="auto"/>
        <w:ind w:left="0" w:firstLineChars="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研究所管理人员在“答辩秘书聘请”页面中，选择“学生添加分配秘书”。</w:t>
      </w:r>
    </w:p>
    <w:p w:rsidR="00801484" w:rsidRPr="00A91F43" w:rsidRDefault="00801484" w:rsidP="00801484">
      <w:r w:rsidRPr="00A91F43">
        <w:rPr>
          <w:noProof/>
        </w:rPr>
        <w:drawing>
          <wp:inline distT="0" distB="0" distL="0" distR="0" wp14:anchorId="0C652B20" wp14:editId="203410D7">
            <wp:extent cx="5615940" cy="2276475"/>
            <wp:effectExtent l="0" t="0" r="3810" b="9525"/>
            <wp:docPr id="11" name="图片 11" descr="C:\Users\chenliming\Desktop\QQ图片20161108151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chenliming\Desktop\QQ图片2016110815150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pPr>
        <w:pStyle w:val="a3"/>
        <w:numPr>
          <w:ilvl w:val="0"/>
          <w:numId w:val="2"/>
        </w:numPr>
        <w:tabs>
          <w:tab w:val="left" w:pos="1134"/>
        </w:tabs>
        <w:spacing w:beforeLines="50" w:before="156" w:afterLines="50" w:after="156" w:line="276" w:lineRule="auto"/>
        <w:ind w:left="0" w:firstLineChars="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学生登录系统，点击“设置秘书”，在本所答辩秘书库中选择。</w:t>
      </w:r>
    </w:p>
    <w:p w:rsidR="00801484" w:rsidRPr="00A91F43" w:rsidRDefault="00801484" w:rsidP="00801484">
      <w:r w:rsidRPr="00A91F43">
        <w:rPr>
          <w:noProof/>
        </w:rPr>
        <w:lastRenderedPageBreak/>
        <w:drawing>
          <wp:inline distT="0" distB="0" distL="0" distR="0" wp14:anchorId="6E60AE37" wp14:editId="0E086F9E">
            <wp:extent cx="5615940" cy="1591310"/>
            <wp:effectExtent l="0" t="0" r="3810" b="8890"/>
            <wp:docPr id="12" name="图片 12" descr="C:\Users\chenliming\Desktop\QQ图片20161108151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chenliming\Desktop\QQ图片2016110815183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pPr>
        <w:pStyle w:val="a3"/>
        <w:numPr>
          <w:ilvl w:val="0"/>
          <w:numId w:val="2"/>
        </w:numPr>
        <w:tabs>
          <w:tab w:val="left" w:pos="1134"/>
        </w:tabs>
        <w:spacing w:beforeLines="50" w:before="156" w:afterLines="50" w:after="156" w:line="276" w:lineRule="auto"/>
        <w:ind w:left="0" w:firstLineChars="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学生确定提交后，由研究所管理人员在“答辩秘书聘请”页面进行审核：选中学生，并点击“审核答辩秘书”。</w:t>
      </w:r>
    </w:p>
    <w:p w:rsidR="00801484" w:rsidRPr="00A91F43" w:rsidRDefault="00801484" w:rsidP="00801484">
      <w:r w:rsidRPr="00A91F43">
        <w:rPr>
          <w:noProof/>
        </w:rPr>
        <w:drawing>
          <wp:inline distT="0" distB="0" distL="0" distR="0" wp14:anchorId="64AA1C26" wp14:editId="6D06C0A2">
            <wp:extent cx="5615940" cy="2272665"/>
            <wp:effectExtent l="0" t="0" r="3810" b="0"/>
            <wp:docPr id="13" name="图片 13" descr="C:\Users\chenliming\Desktop\QQ图片20161108152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chenliming\Desktop\QQ图片2016110815264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pPr>
        <w:pStyle w:val="a3"/>
        <w:widowControl/>
        <w:numPr>
          <w:ilvl w:val="0"/>
          <w:numId w:val="4"/>
        </w:numPr>
        <w:tabs>
          <w:tab w:val="left" w:pos="851"/>
        </w:tabs>
        <w:spacing w:beforeLines="50" w:before="156" w:afterLines="50" w:after="156" w:line="276" w:lineRule="auto"/>
        <w:ind w:left="0"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研究所管理人员点击“答辩资格审核”，对学生答辩资格逐一审查。【注意对学位论文的格式审核】</w:t>
      </w:r>
    </w:p>
    <w:p w:rsidR="00801484" w:rsidRPr="00A91F43" w:rsidRDefault="00801484" w:rsidP="00801484">
      <w:r w:rsidRPr="00A91F4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B8C5227" wp14:editId="313893B0">
            <wp:extent cx="5616054" cy="1911834"/>
            <wp:effectExtent l="0" t="0" r="3810" b="0"/>
            <wp:docPr id="14" name="图片 14" descr="C:\Users\admin\AppData\Roaming\Tencent\Users\1660778472\QQ\WinTemp\RichOle\`ZKS6DM)QI9F5EV]_LVK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Roaming\Tencent\Users\1660778472\QQ\WinTemp\RichOle\`ZKS6DM)QI9F5EV]_LVK%B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23" cy="191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/>
    <w:p w:rsidR="00801484" w:rsidRPr="00A91F43" w:rsidRDefault="00801484" w:rsidP="00801484">
      <w:pPr>
        <w:rPr>
          <w:b/>
        </w:rPr>
      </w:pPr>
      <w:r w:rsidRPr="00A91F43">
        <w:rPr>
          <w:rFonts w:hint="eastAsia"/>
          <w:b/>
        </w:rPr>
        <w:t>四、</w:t>
      </w:r>
      <w:r w:rsidRPr="00A91F43">
        <w:rPr>
          <w:rFonts w:ascii="仿宋_GB2312" w:eastAsia="仿宋_GB2312" w:hAnsiTheme="minorEastAsia" w:hint="eastAsia"/>
          <w:b/>
          <w:sz w:val="24"/>
          <w:szCs w:val="24"/>
        </w:rPr>
        <w:t>答辩秘书操作步骤</w:t>
      </w:r>
    </w:p>
    <w:p w:rsidR="00801484" w:rsidRPr="00A91F43" w:rsidRDefault="00801484" w:rsidP="00801484">
      <w:pPr>
        <w:pStyle w:val="a3"/>
        <w:numPr>
          <w:ilvl w:val="0"/>
          <w:numId w:val="5"/>
        </w:numPr>
        <w:tabs>
          <w:tab w:val="left" w:pos="851"/>
        </w:tabs>
        <w:spacing w:beforeLines="50" w:before="156" w:afterLines="50" w:after="156" w:line="276" w:lineRule="auto"/>
        <w:ind w:left="480" w:firstLineChars="0"/>
        <w:rPr>
          <w:rFonts w:ascii="仿宋_GB2312" w:eastAsia="仿宋_GB2312" w:hAnsiTheme="minorEastAsia"/>
          <w:sz w:val="24"/>
          <w:szCs w:val="24"/>
        </w:rPr>
      </w:pPr>
      <w:proofErr w:type="gramStart"/>
      <w:r w:rsidRPr="00A91F43">
        <w:rPr>
          <w:rFonts w:ascii="仿宋_GB2312" w:eastAsia="仿宋_GB2312" w:hAnsiTheme="minorEastAsia" w:hint="eastAsia"/>
          <w:sz w:val="24"/>
          <w:szCs w:val="24"/>
        </w:rPr>
        <w:t>送审非盲</w:t>
      </w:r>
      <w:proofErr w:type="gramEnd"/>
      <w:r w:rsidRPr="00A91F43">
        <w:rPr>
          <w:rFonts w:ascii="仿宋_GB2312" w:eastAsia="仿宋_GB2312" w:hAnsiTheme="minorEastAsia" w:hint="eastAsia"/>
          <w:sz w:val="24"/>
          <w:szCs w:val="24"/>
        </w:rPr>
        <w:t>评论文的操作步骤。</w:t>
      </w:r>
    </w:p>
    <w:p w:rsidR="00801484" w:rsidRPr="00A91F43" w:rsidRDefault="00801484" w:rsidP="00801484">
      <w:pPr>
        <w:tabs>
          <w:tab w:val="left" w:pos="851"/>
        </w:tabs>
        <w:spacing w:beforeLines="50" w:before="156" w:afterLines="50" w:after="156" w:line="276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答辩资格审核通过后，学位办公室再次对学位论文格式进行审核。</w:t>
      </w:r>
    </w:p>
    <w:p w:rsidR="00801484" w:rsidRPr="00A91F43" w:rsidRDefault="00801484" w:rsidP="00801484">
      <w:pPr>
        <w:pStyle w:val="a3"/>
        <w:numPr>
          <w:ilvl w:val="0"/>
          <w:numId w:val="3"/>
        </w:numPr>
        <w:tabs>
          <w:tab w:val="left" w:pos="1134"/>
        </w:tabs>
        <w:spacing w:beforeLines="50" w:before="156" w:afterLines="50" w:after="156" w:line="276" w:lineRule="auto"/>
        <w:ind w:left="0" w:firstLineChars="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格式审核不通过：学生须对论文格式修改后重新提交答辩申请、上传</w:t>
      </w:r>
      <w:r w:rsidRPr="00A91F43">
        <w:rPr>
          <w:rFonts w:ascii="仿宋_GB2312" w:eastAsia="仿宋_GB2312" w:hAnsiTheme="minorEastAsia" w:hint="eastAsia"/>
          <w:sz w:val="24"/>
          <w:szCs w:val="24"/>
        </w:rPr>
        <w:lastRenderedPageBreak/>
        <w:t>评阅论文，需再次经导师审核、研究所审核后，由学位办公室再次进行格式审核。</w:t>
      </w:r>
    </w:p>
    <w:p w:rsidR="00801484" w:rsidRPr="00A91F43" w:rsidRDefault="00801484" w:rsidP="00801484">
      <w:pPr>
        <w:pStyle w:val="a3"/>
        <w:numPr>
          <w:ilvl w:val="0"/>
          <w:numId w:val="3"/>
        </w:numPr>
        <w:tabs>
          <w:tab w:val="left" w:pos="1134"/>
        </w:tabs>
        <w:spacing w:beforeLines="50" w:before="156" w:line="276" w:lineRule="auto"/>
        <w:ind w:left="0" w:firstLineChars="0" w:firstLine="482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格式审核通过：①双盲评阅的学位论文由学位办公室送审；②非双盲评阅的学位论文</w:t>
      </w:r>
      <w:r w:rsidRPr="00A91F43">
        <w:rPr>
          <w:rFonts w:ascii="仿宋_GB2312" w:eastAsia="仿宋_GB2312" w:hAnsiTheme="minorEastAsia" w:hint="eastAsia"/>
          <w:b/>
          <w:sz w:val="24"/>
          <w:szCs w:val="24"/>
        </w:rPr>
        <w:t>由答辩秘书</w:t>
      </w:r>
      <w:r w:rsidRPr="00A91F43">
        <w:rPr>
          <w:rFonts w:ascii="仿宋_GB2312" w:eastAsia="仿宋_GB2312" w:hAnsiTheme="minorEastAsia" w:hint="eastAsia"/>
          <w:sz w:val="24"/>
          <w:szCs w:val="24"/>
        </w:rPr>
        <w:t>聘请评阅专家：在“聘请评阅人”页面，点击“维护”后会弹出“维护评阅人”窗口，点击“增聘论文评阅人”，可在现有专家库中选取论文评阅人，论文评阅人的构成须符合《中国农业科学院学位授予工作实施细则》的有关规定。确定后点击“确认论文评阅人”提交。确认提交后，点击“发送邮件”向评阅专家发送评阅邮件通知，再点击“发送短信”向评阅专家发送评阅短信通知。</w:t>
      </w:r>
    </w:p>
    <w:p w:rsidR="00801484" w:rsidRPr="00A91F43" w:rsidRDefault="00801484" w:rsidP="00801484">
      <w:pPr>
        <w:tabs>
          <w:tab w:val="left" w:pos="1134"/>
        </w:tabs>
        <w:spacing w:afterLines="50" w:after="156" w:line="276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在聘请评阅人界面，可看到专家是否同意参评、是否完成评阅的状态。评阅完成后，可点击“查看”评阅结果。</w:t>
      </w:r>
    </w:p>
    <w:p w:rsidR="00801484" w:rsidRPr="00A91F43" w:rsidRDefault="00801484" w:rsidP="00801484">
      <w:r w:rsidRPr="00A91F43">
        <w:rPr>
          <w:noProof/>
        </w:rPr>
        <w:drawing>
          <wp:inline distT="0" distB="0" distL="0" distR="0" wp14:anchorId="4B3A77E2" wp14:editId="1D15EB9A">
            <wp:extent cx="5615940" cy="1386840"/>
            <wp:effectExtent l="0" t="0" r="3810" b="3810"/>
            <wp:docPr id="15" name="图片 15" descr="C:\Users\chenliming\Desktop\QQ图片20161108163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chenliming\Desktop\QQ图片2016110816364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r w:rsidRPr="00A91F43">
        <w:rPr>
          <w:noProof/>
        </w:rPr>
        <w:drawing>
          <wp:inline distT="0" distB="0" distL="0" distR="0" wp14:anchorId="2046AFD0" wp14:editId="52D38E83">
            <wp:extent cx="5486400" cy="1788795"/>
            <wp:effectExtent l="0" t="0" r="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pPr>
        <w:tabs>
          <w:tab w:val="left" w:pos="1134"/>
        </w:tabs>
        <w:spacing w:afterLines="50" w:after="156" w:line="276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2、答辩前，聘请答辩委员会委员。答辩秘书在“论文答辩管理”中，点击“答辩委员”下方的“维护”按钮，会弹出“维护答辩委员会成员”窗口，点击“增聘答辩委员会委员”，可在现有专家库中选取答辩委员会委员，委员构成须符合《中国农业科学院学位授予工作实施细则》的有关规定。确定后点击“确认答辩委员会委员”提交。同时，须提交准确的答辩时间和答辩地点信息。另外，研究所管理人员也可以按照上述方式聘请答辩委员会委员，或者为一组学生指定同场答辩。</w:t>
      </w:r>
    </w:p>
    <w:p w:rsidR="00801484" w:rsidRPr="00A91F43" w:rsidRDefault="00801484" w:rsidP="00801484">
      <w:pPr>
        <w:tabs>
          <w:tab w:val="left" w:pos="1134"/>
        </w:tabs>
        <w:spacing w:afterLines="50" w:after="156" w:line="276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如果答辩委员不能添加，可在“论文专家管理”中点击“新增专家”，填写准确无误的专家信息并提交，联系学位办管理人员审核通过后即可添加成功。答辩秘书角色界面和研究所管理人员角色界面分别如下图。</w:t>
      </w:r>
    </w:p>
    <w:p w:rsidR="00801484" w:rsidRPr="00A91F43" w:rsidRDefault="00801484" w:rsidP="00801484">
      <w:pPr>
        <w:tabs>
          <w:tab w:val="left" w:pos="1134"/>
        </w:tabs>
        <w:spacing w:afterLines="50" w:after="156" w:line="276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noProof/>
          <w:sz w:val="24"/>
          <w:szCs w:val="24"/>
        </w:rPr>
        <w:lastRenderedPageBreak/>
        <w:drawing>
          <wp:inline distT="0" distB="0" distL="0" distR="0" wp14:anchorId="5ED61F14" wp14:editId="577330B6">
            <wp:extent cx="5292090" cy="1153295"/>
            <wp:effectExtent l="19050" t="0" r="3810" b="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115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pPr>
        <w:tabs>
          <w:tab w:val="left" w:pos="1134"/>
        </w:tabs>
        <w:spacing w:afterLines="50" w:after="156" w:line="276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</w:p>
    <w:p w:rsidR="00801484" w:rsidRPr="00A91F43" w:rsidRDefault="00801484" w:rsidP="00801484">
      <w:pPr>
        <w:tabs>
          <w:tab w:val="left" w:pos="1134"/>
        </w:tabs>
        <w:spacing w:afterLines="50" w:after="156" w:line="276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/>
          <w:noProof/>
          <w:sz w:val="24"/>
          <w:szCs w:val="24"/>
        </w:rPr>
        <w:drawing>
          <wp:inline distT="0" distB="0" distL="0" distR="0" wp14:anchorId="5AB2513C" wp14:editId="05E34730">
            <wp:extent cx="5292090" cy="1371600"/>
            <wp:effectExtent l="19050" t="0" r="3810" b="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995" cy="137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pPr>
        <w:tabs>
          <w:tab w:val="left" w:pos="1134"/>
        </w:tabs>
        <w:spacing w:afterLines="50" w:after="156" w:line="276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3、答辩完成后，答辩秘书点击“答辩决议”下方的“维护”按钮，录入答辩委员会决议，上传答辩委员会报告书，并联系研究所管理人员尽快审核通过答辩决议。</w:t>
      </w:r>
    </w:p>
    <w:p w:rsidR="00801484" w:rsidRPr="00A91F43" w:rsidRDefault="00801484" w:rsidP="00801484">
      <w:r w:rsidRPr="00A91F43">
        <w:rPr>
          <w:noProof/>
        </w:rPr>
        <w:drawing>
          <wp:inline distT="0" distB="0" distL="0" distR="0" wp14:anchorId="27B891C1" wp14:editId="6EBC6730">
            <wp:extent cx="5615940" cy="1495425"/>
            <wp:effectExtent l="0" t="0" r="3810" b="9525"/>
            <wp:docPr id="19" name="图片 19" descr="C:\Users\chenliming\Desktop\QQ图片20161108164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chenliming\Desktop\QQ图片2016110816460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4" w:rsidRPr="00A91F43" w:rsidRDefault="00801484" w:rsidP="00801484">
      <w:pPr>
        <w:spacing w:line="600" w:lineRule="exact"/>
        <w:rPr>
          <w:rFonts w:asciiTheme="minorEastAsia" w:hAnsiTheme="minorEastAsia"/>
          <w:sz w:val="24"/>
          <w:szCs w:val="24"/>
        </w:rPr>
      </w:pPr>
    </w:p>
    <w:p w:rsidR="00801484" w:rsidRPr="00A91F43" w:rsidRDefault="00801484" w:rsidP="00801484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934706" w:rsidRDefault="00934706"/>
    <w:sectPr w:rsidR="00934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C16"/>
    <w:multiLevelType w:val="multilevel"/>
    <w:tmpl w:val="06290C16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AE652D1"/>
    <w:multiLevelType w:val="multilevel"/>
    <w:tmpl w:val="3AE652D1"/>
    <w:lvl w:ilvl="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EFC61D0"/>
    <w:multiLevelType w:val="hybridMultilevel"/>
    <w:tmpl w:val="42D2FE52"/>
    <w:lvl w:ilvl="0" w:tplc="54DC060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ED23993"/>
    <w:multiLevelType w:val="multilevel"/>
    <w:tmpl w:val="6ED23993"/>
    <w:lvl w:ilvl="0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BED7A3C"/>
    <w:multiLevelType w:val="hybridMultilevel"/>
    <w:tmpl w:val="A1608230"/>
    <w:lvl w:ilvl="0" w:tplc="DAC8B2B0">
      <w:start w:val="3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84"/>
    <w:rsid w:val="00801484"/>
    <w:rsid w:val="009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80148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014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14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80148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014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1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田松杰</dc:creator>
  <cp:lastModifiedBy>田松杰</cp:lastModifiedBy>
  <cp:revision>1</cp:revision>
  <dcterms:created xsi:type="dcterms:W3CDTF">2020-10-10T04:57:00Z</dcterms:created>
  <dcterms:modified xsi:type="dcterms:W3CDTF">2020-10-10T04:58:00Z</dcterms:modified>
</cp:coreProperties>
</file>